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D9E8" w14:textId="32CD8EFB" w:rsidR="00EB77FE" w:rsidRDefault="00EB77FE" w:rsidP="00EB77FE">
      <w:pPr>
        <w:rPr>
          <w:b/>
        </w:rPr>
      </w:pPr>
      <w:r w:rsidRPr="0092097B">
        <w:rPr>
          <w:b/>
          <w:sz w:val="24"/>
          <w:szCs w:val="24"/>
        </w:rPr>
        <w:t>Jahr</w:t>
      </w:r>
      <w:r w:rsidR="00855547" w:rsidRPr="0092097B">
        <w:rPr>
          <w:b/>
          <w:sz w:val="24"/>
          <w:szCs w:val="24"/>
        </w:rPr>
        <w:t>esbericht zum Geschäftsjahr 20</w:t>
      </w:r>
      <w:r w:rsidR="003B51E0">
        <w:rPr>
          <w:b/>
          <w:sz w:val="24"/>
          <w:szCs w:val="24"/>
        </w:rPr>
        <w:t>20</w:t>
      </w:r>
      <w:r w:rsidRPr="0092097B">
        <w:rPr>
          <w:b/>
          <w:sz w:val="24"/>
          <w:szCs w:val="24"/>
        </w:rPr>
        <w:t xml:space="preserve"> </w:t>
      </w:r>
      <w:r w:rsidRPr="0092097B">
        <w:rPr>
          <w:b/>
          <w:sz w:val="24"/>
          <w:szCs w:val="24"/>
        </w:rPr>
        <w:br/>
      </w:r>
      <w:proofErr w:type="spellStart"/>
      <w:r w:rsidRPr="0092097B">
        <w:rPr>
          <w:b/>
          <w:sz w:val="24"/>
          <w:szCs w:val="24"/>
        </w:rPr>
        <w:t>vlhf</w:t>
      </w:r>
      <w:proofErr w:type="spellEnd"/>
      <w:r w:rsidRPr="0092097B">
        <w:rPr>
          <w:b/>
          <w:sz w:val="24"/>
          <w:szCs w:val="24"/>
        </w:rPr>
        <w:t xml:space="preserve"> - Verband der Landwirte mit handwerklicher Fleischverarbeitung</w:t>
      </w:r>
      <w:r w:rsidRPr="00AC1B0B">
        <w:rPr>
          <w:b/>
        </w:rPr>
        <w:t xml:space="preserve"> </w:t>
      </w:r>
      <w:r>
        <w:rPr>
          <w:b/>
        </w:rPr>
        <w:br/>
      </w:r>
      <w:r w:rsidRPr="00AC1B0B">
        <w:rPr>
          <w:b/>
        </w:rPr>
        <w:t>(Schwerpun</w:t>
      </w:r>
      <w:r>
        <w:rPr>
          <w:b/>
        </w:rPr>
        <w:t>kt ökologischer Erzeugung) e.V.</w:t>
      </w:r>
    </w:p>
    <w:p w14:paraId="622AA6E0" w14:textId="77777777" w:rsidR="00263D1F" w:rsidRDefault="00263D1F" w:rsidP="00EB77FE">
      <w:pPr>
        <w:rPr>
          <w:b/>
        </w:rPr>
      </w:pPr>
    </w:p>
    <w:p w14:paraId="3EC5AB46" w14:textId="268074A4" w:rsidR="003B51E0" w:rsidRDefault="000D0222" w:rsidP="003B51E0">
      <w:r>
        <w:t>Das Geschäftsjahr</w:t>
      </w:r>
      <w:r w:rsidR="003B51E0">
        <w:t xml:space="preserve"> 2020 war, </w:t>
      </w:r>
      <w:r w:rsidR="003A517D">
        <w:t>stark</w:t>
      </w:r>
      <w:r w:rsidR="003B51E0">
        <w:t xml:space="preserve"> geprägt durch die Einschränkungen in Folge der</w:t>
      </w:r>
      <w:r>
        <w:t xml:space="preserve"> Coron</w:t>
      </w:r>
      <w:r w:rsidR="003B51E0">
        <w:t>a</w:t>
      </w:r>
      <w:r>
        <w:t>-Pan</w:t>
      </w:r>
      <w:r w:rsidR="009E1D18">
        <w:softHyphen/>
      </w:r>
      <w:r>
        <w:t xml:space="preserve">demie. </w:t>
      </w:r>
      <w:r w:rsidR="003A517D">
        <w:t>Vor-Ort-Veranstaltungen wurden, so gut es ging, durch Digitalveranstaltungen abgelöst.</w:t>
      </w:r>
    </w:p>
    <w:p w14:paraId="02B1C463" w14:textId="40075C83" w:rsidR="00AF7CCD" w:rsidRDefault="00AF7CCD" w:rsidP="003B51E0">
      <w:pPr>
        <w:pStyle w:val="Listenabsatz"/>
        <w:numPr>
          <w:ilvl w:val="0"/>
          <w:numId w:val="29"/>
        </w:numPr>
      </w:pPr>
      <w:r>
        <w:t xml:space="preserve">Im Februar gab es ein erstes Gespräch im HMUKLV bezüglich des gemeinsam mit den Hessischen Direktvermarktern gestellten Förderantrages „Entwicklung von Modulen zu Weiterbildung im Lebensmittelhandwerk“. Das HMUKLV signalisierte Interesse. Erst im Herbst 2020 jedoch konkretisierte sich der Förderantrag. </w:t>
      </w:r>
      <w:r w:rsidR="003B51E0">
        <w:t xml:space="preserve">Die erste Phase „Felderkundung – Status quo“ konnte dann doch noch im </w:t>
      </w:r>
      <w:r>
        <w:t xml:space="preserve">Dezember 2020 </w:t>
      </w:r>
      <w:r w:rsidR="003B51E0">
        <w:t>starten</w:t>
      </w:r>
      <w:r>
        <w:t xml:space="preserve">. </w:t>
      </w:r>
    </w:p>
    <w:p w14:paraId="229C149C" w14:textId="06B5C12B" w:rsidR="008651DE" w:rsidRDefault="008651DE" w:rsidP="008651DE">
      <w:pPr>
        <w:pStyle w:val="Listenabsatz"/>
        <w:numPr>
          <w:ilvl w:val="0"/>
          <w:numId w:val="29"/>
        </w:numPr>
      </w:pPr>
      <w:r>
        <w:t xml:space="preserve">Das Seminar mit Exkursion zu „Regionalen Wertschöpfungsketten“ </w:t>
      </w:r>
      <w:r w:rsidR="0098614F">
        <w:t>das in Zusammenar</w:t>
      </w:r>
      <w:r w:rsidR="009E1D18">
        <w:softHyphen/>
      </w:r>
      <w:r w:rsidR="0098614F">
        <w:t xml:space="preserve">beit mit der Deutschen Vernetzungsstelle bereits 2019 geplant wurde, </w:t>
      </w:r>
      <w:r>
        <w:t>wurde neu konzi</w:t>
      </w:r>
      <w:r w:rsidR="009E1D18">
        <w:softHyphen/>
      </w:r>
      <w:r>
        <w:t xml:space="preserve">piert: Am 7. September </w:t>
      </w:r>
      <w:r w:rsidR="0098614F">
        <w:t>fand</w:t>
      </w:r>
      <w:r>
        <w:t xml:space="preserve"> eine Exkursion </w:t>
      </w:r>
      <w:r w:rsidR="00F27225">
        <w:t>zu</w:t>
      </w:r>
      <w:r>
        <w:t xml:space="preserve"> zwei Betriebe</w:t>
      </w:r>
      <w:r w:rsidR="00F27225">
        <w:t>n</w:t>
      </w:r>
      <w:r>
        <w:t xml:space="preserve"> der Wetterau/Hessen </w:t>
      </w:r>
      <w:r w:rsidR="0098614F">
        <w:t>mit 40 Teilnehmern statt</w:t>
      </w:r>
      <w:r w:rsidR="005A67FB">
        <w:t>. Einer der Betriebe war der</w:t>
      </w:r>
      <w:r>
        <w:t xml:space="preserve"> </w:t>
      </w:r>
      <w:proofErr w:type="spellStart"/>
      <w:r>
        <w:t>Merzehof</w:t>
      </w:r>
      <w:proofErr w:type="spellEnd"/>
      <w:r>
        <w:t xml:space="preserve"> der Familie Brauner. Sie praktizie</w:t>
      </w:r>
      <w:r w:rsidR="009E1D18">
        <w:softHyphen/>
      </w:r>
      <w:r>
        <w:t>ren die Weidetötung und haben sich mit viel Eigenleistung eine EU-zugelassene Schlacht</w:t>
      </w:r>
      <w:r w:rsidR="009E1D18">
        <w:softHyphen/>
      </w:r>
      <w:r>
        <w:t>stätte gebaut. Die das Vorhaben betreuende Kreisveterinärin</w:t>
      </w:r>
      <w:r w:rsidR="00F27225">
        <w:t>,</w:t>
      </w:r>
      <w:r>
        <w:t xml:space="preserve"> Frau Dr. Veronika Ibrahim, war maßgeblich in die Organisation dieser Exkursion eingebunden. Besucht wurde auch die „Extrawurst“-Schlachteinheit auf dem Betrieb Philipp Weber in Niddatal. </w:t>
      </w:r>
      <w:r>
        <w:br/>
        <w:t>Am nächsten Tag fand ein sehr gut besuchte</w:t>
      </w:r>
      <w:r w:rsidR="0098614F">
        <w:t>s</w:t>
      </w:r>
      <w:r>
        <w:t xml:space="preserve"> Online-Seminar mit Vorträgen zur EU-Zu</w:t>
      </w:r>
      <w:r w:rsidR="009E1D18">
        <w:softHyphen/>
      </w:r>
      <w:r>
        <w:t xml:space="preserve">lassung kleiner Schlachtbetriebe, zur Wirtschaftlichkeit der Fleischdirektvermarktung sowie zu den rechtlichen Grundlagen der Weide- und Hoftötung statt. </w:t>
      </w:r>
      <w:r w:rsidR="0098614F">
        <w:t>Aufgrund der hohen Nach</w:t>
      </w:r>
      <w:r w:rsidR="009E1D18">
        <w:softHyphen/>
      </w:r>
      <w:r w:rsidR="0098614F">
        <w:t xml:space="preserve">frage und guten Resonanz soll ein vergleichbares Seminar 2021 in Brandenburg stattfinden. </w:t>
      </w:r>
    </w:p>
    <w:p w14:paraId="2299E4B8" w14:textId="5F251926" w:rsidR="003B51E0" w:rsidRDefault="003B51E0" w:rsidP="008651DE">
      <w:pPr>
        <w:pStyle w:val="Listenabsatz"/>
        <w:numPr>
          <w:ilvl w:val="0"/>
          <w:numId w:val="29"/>
        </w:numPr>
      </w:pPr>
      <w:r>
        <w:t>Die für Ende 2020 zusammen mit der Landestierschutzbeauftragten Hessens, Dr. Madel</w:t>
      </w:r>
      <w:r w:rsidR="009E1D18">
        <w:softHyphen/>
      </w:r>
      <w:r>
        <w:t xml:space="preserve">eine Martin, geplante Veranstaltung „Mobile Schlachtung II“ in Hüttenberg musste erneut verschoben werden. </w:t>
      </w:r>
    </w:p>
    <w:p w14:paraId="4C479C89" w14:textId="0383A240" w:rsidR="00AF7CCD" w:rsidRDefault="00AF7CCD" w:rsidP="00AF7CCD">
      <w:pPr>
        <w:pStyle w:val="Listenabsatz"/>
        <w:numPr>
          <w:ilvl w:val="0"/>
          <w:numId w:val="29"/>
        </w:numPr>
      </w:pPr>
      <w:r>
        <w:t>Der Verband wurde aktiv in einem aktuellen Konfliktfall</w:t>
      </w:r>
      <w:r w:rsidR="005A67FB">
        <w:t xml:space="preserve"> zur Tierschutzschlachtverordnung</w:t>
      </w:r>
      <w:r>
        <w:t>. Die handwerkliche</w:t>
      </w:r>
      <w:r w:rsidR="000E0D1E">
        <w:t>n</w:t>
      </w:r>
      <w:r>
        <w:t xml:space="preserve"> Geflügelschlachtstätten werden – nicht nur in Hessen – verstärkt damit konfrontiert, dass </w:t>
      </w:r>
      <w:r w:rsidR="000B1B66">
        <w:t xml:space="preserve">die nationale Tierschutz-Schlachtverordnung die </w:t>
      </w:r>
      <w:r>
        <w:t xml:space="preserve">Wartezeiten für Schlachtgeflügel auf zwei Stunden begrenzt. </w:t>
      </w:r>
      <w:r w:rsidR="005A67FB">
        <w:t>Bisher wurde die mögliche Transportzeit</w:t>
      </w:r>
      <w:r w:rsidR="000E0D1E">
        <w:t xml:space="preserve"> zu</w:t>
      </w:r>
      <w:r w:rsidR="009E1D18">
        <w:softHyphen/>
      </w:r>
      <w:r w:rsidR="000E0D1E">
        <w:t>sammen mit der Wartezeit als ein Block betrachtet</w:t>
      </w:r>
      <w:r w:rsidR="005A67FB">
        <w:t>. Von dieser Vorgehensweis</w:t>
      </w:r>
      <w:r w:rsidR="000B1B66">
        <w:t>e</w:t>
      </w:r>
      <w:r w:rsidR="005A67FB">
        <w:t xml:space="preserve"> wollen sich die Behörden jetzt distanzieren. Das führt zu Problemen bei einigen handwerklichen Geflügelschlachtbetrieben, die die mögliche Transportzeit bei weiten nicht ausnutzen aber dafür etwas längere Wartezeiten am Schlachtbetrieb in Anspruch genommen haben.</w:t>
      </w:r>
      <w:r>
        <w:t xml:space="preserve"> Zu</w:t>
      </w:r>
      <w:r w:rsidR="009E1D18">
        <w:softHyphen/>
      </w:r>
      <w:r>
        <w:t xml:space="preserve">sammen mit den Geflügelwirtschaftsverbänden Bayern, Baden-Württemberg, Rheinland-Pfalz, Saarland und Hessen hat der </w:t>
      </w:r>
      <w:proofErr w:type="spellStart"/>
      <w:r>
        <w:t>vlhf</w:t>
      </w:r>
      <w:proofErr w:type="spellEnd"/>
      <w:r>
        <w:t xml:space="preserve"> eine Initiativ-Stellungnahme entwickelt und diese wurde den Ministerien vorgelegt. Diese Arbeit ist noch nicht abgeschlossen</w:t>
      </w:r>
      <w:r w:rsidR="0098614F">
        <w:t>, hat aber eine gute Zusammenarbeit mit den Geflügelwirtschaftsverbänden initiiert.</w:t>
      </w:r>
    </w:p>
    <w:p w14:paraId="642D98AA" w14:textId="19DFB3E0" w:rsidR="00AF7CCD" w:rsidRDefault="00AF7CCD" w:rsidP="00AF7CCD">
      <w:pPr>
        <w:pStyle w:val="Listenabsatz"/>
        <w:numPr>
          <w:ilvl w:val="0"/>
          <w:numId w:val="29"/>
        </w:numPr>
      </w:pPr>
      <w:r>
        <w:t xml:space="preserve">Eine weitere Stellungnahme wurde </w:t>
      </w:r>
      <w:r w:rsidR="0056473A">
        <w:t>begleitend zum Bayerischen Vorstoß der Erweiterung der Weideschlachtung erarbeitet und an alle Fachabteilungen (Tierschutz und Lebensmit</w:t>
      </w:r>
      <w:r w:rsidR="009E1D18">
        <w:softHyphen/>
      </w:r>
      <w:r w:rsidR="0056473A">
        <w:t>telhygiene, Tierschutzbeauftragte) der Länderministerien versandt.</w:t>
      </w:r>
    </w:p>
    <w:p w14:paraId="63CD1360" w14:textId="13D2528E" w:rsidR="0056473A" w:rsidRDefault="0056473A" w:rsidP="00AF7CCD">
      <w:pPr>
        <w:pStyle w:val="Listenabsatz"/>
        <w:numPr>
          <w:ilvl w:val="0"/>
          <w:numId w:val="29"/>
        </w:numPr>
      </w:pPr>
      <w:r>
        <w:lastRenderedPageBreak/>
        <w:t xml:space="preserve">Ende Oktober erreichte uns die Mitteilung, dass die EU-Kommission eine Delegierte </w:t>
      </w:r>
      <w:r w:rsidR="005A67FB">
        <w:t>Rechtsa</w:t>
      </w:r>
      <w:r>
        <w:t>kte erarbeitet hat, um den Anhang III der Verordnung (EU) 853/2004 dahingehend zu verändern, dass das Schlachten im Herkunftsbetrieb erleichtert werden kann. Die bishe</w:t>
      </w:r>
      <w:r w:rsidR="009E1D18">
        <w:softHyphen/>
      </w:r>
      <w:r>
        <w:t>rigen Regelungen in Deutschland entfallen dann. Es wurden zwei S</w:t>
      </w:r>
      <w:r w:rsidR="0098614F">
        <w:t>t</w:t>
      </w:r>
      <w:r>
        <w:t>ellung</w:t>
      </w:r>
      <w:r w:rsidR="0098614F">
        <w:t>na</w:t>
      </w:r>
      <w:r>
        <w:t>hmen erarbei</w:t>
      </w:r>
      <w:r w:rsidR="009E1D18">
        <w:softHyphen/>
      </w:r>
      <w:r>
        <w:t>tet: einmal in Richtung Kommission, die bis zum 30.10, um ein „</w:t>
      </w:r>
      <w:proofErr w:type="spellStart"/>
      <w:r>
        <w:t>feedback</w:t>
      </w:r>
      <w:proofErr w:type="spellEnd"/>
      <w:r>
        <w:t xml:space="preserve">“ gebeten hatte und einmal in Richtung Länderministerien, da diese sich </w:t>
      </w:r>
      <w:r w:rsidR="000B1B66">
        <w:t>im</w:t>
      </w:r>
      <w:r>
        <w:t xml:space="preserve"> November im Rahmen der Landesarbeitsgemeinschaft Verbraucherschutz / AFFL um eine neue deutsch</w:t>
      </w:r>
      <w:r w:rsidR="005A67FB">
        <w:t>e</w:t>
      </w:r>
      <w:r>
        <w:t xml:space="preserve"> Auslegung bemühen.</w:t>
      </w:r>
      <w:r w:rsidR="005A67FB">
        <w:t xml:space="preserve"> Diese Veränderung betrifft sowohl die teilmobile Schlachtung als auch die Wei</w:t>
      </w:r>
      <w:r w:rsidR="009E1D18">
        <w:softHyphen/>
      </w:r>
      <w:r w:rsidR="005A67FB">
        <w:t>detötung für ganzjährig im Freien gehaltene Rinder. Wir setzen uns auf allen Ebenen dafür ei</w:t>
      </w:r>
      <w:r w:rsidR="00EC265D">
        <w:t xml:space="preserve">n, das für die </w:t>
      </w:r>
      <w:proofErr w:type="spellStart"/>
      <w:r w:rsidR="00EC265D">
        <w:t>hofnahe</w:t>
      </w:r>
      <w:proofErr w:type="spellEnd"/>
      <w:r w:rsidR="00EC265D">
        <w:t xml:space="preserve"> Schlachtung keine neuen bürokratischen Hürden</w:t>
      </w:r>
      <w:r>
        <w:t xml:space="preserve"> </w:t>
      </w:r>
      <w:r w:rsidR="00EC265D">
        <w:t>aufgebaut werden.</w:t>
      </w:r>
    </w:p>
    <w:p w14:paraId="23E9556A" w14:textId="0DF15FE6" w:rsidR="0056473A" w:rsidRDefault="0056473A" w:rsidP="0056473A">
      <w:pPr>
        <w:ind w:left="360"/>
      </w:pPr>
      <w:r>
        <w:t xml:space="preserve">Das </w:t>
      </w:r>
      <w:r w:rsidR="0098614F">
        <w:t>EIP-</w:t>
      </w:r>
      <w:r>
        <w:t>Projekt fand auch 2020 verstärkt Interesse und wir haben in überregional wahrgenom</w:t>
      </w:r>
      <w:r w:rsidR="009E1D18">
        <w:softHyphen/>
      </w:r>
      <w:r>
        <w:t xml:space="preserve">men Fachzeitschriften publizieren können: </w:t>
      </w:r>
    </w:p>
    <w:p w14:paraId="05C4CC61" w14:textId="05C04F37" w:rsidR="0056473A" w:rsidRDefault="0056473A" w:rsidP="0056473A">
      <w:pPr>
        <w:pStyle w:val="Listenabsatz"/>
        <w:numPr>
          <w:ilvl w:val="0"/>
          <w:numId w:val="29"/>
        </w:numPr>
      </w:pPr>
      <w:r>
        <w:t>Die Fachzeitschrift „Fleischwirtschaft“ hat einen umfangreichen Bericht von uns zum Stand der Verfahren und Initiativen im Bereich Weide- und Hoftötung im November 2020 abgedruckt.</w:t>
      </w:r>
    </w:p>
    <w:p w14:paraId="69E14DD9" w14:textId="132B4608" w:rsidR="0056473A" w:rsidRDefault="0056473A" w:rsidP="0056473A">
      <w:pPr>
        <w:pStyle w:val="Listenabsatz"/>
        <w:numPr>
          <w:ilvl w:val="0"/>
          <w:numId w:val="29"/>
        </w:numPr>
      </w:pPr>
      <w:r>
        <w:t>Im Frühsommer erschien in der von allen Veterinär</w:t>
      </w:r>
      <w:r w:rsidR="00DB6BD0">
        <w:t>äm</w:t>
      </w:r>
      <w:r>
        <w:t>tern wahrgenommenen Fachzeit</w:t>
      </w:r>
      <w:r w:rsidR="009E1D18">
        <w:softHyphen/>
      </w:r>
      <w:r>
        <w:t>schrift „Amtstierärztlicher Dienst und Lebensmittelkontrolle (2. Quartal 2020) ein großer Be</w:t>
      </w:r>
      <w:r w:rsidR="009E1D18">
        <w:softHyphen/>
      </w:r>
      <w:r>
        <w:t>richt den Andrea Fink-Keßler und Hans-Jürgen Müller zusammen mit den im Projekt invol</w:t>
      </w:r>
      <w:r w:rsidR="009E1D18">
        <w:softHyphen/>
      </w:r>
      <w:r>
        <w:t xml:space="preserve">vierten Veterinären, Herrn Dr. Ingo Franz und Dr. Veronika Ibrahim verfassten. </w:t>
      </w:r>
    </w:p>
    <w:p w14:paraId="5C3F20BF" w14:textId="11409A7E" w:rsidR="0056473A" w:rsidRDefault="0056473A" w:rsidP="0056473A">
      <w:pPr>
        <w:ind w:left="360"/>
      </w:pPr>
      <w:r>
        <w:t xml:space="preserve">Die Corona-Pandemie hat durch die </w:t>
      </w:r>
      <w:r w:rsidR="000E0D1E">
        <w:t xml:space="preserve">zahlreichen </w:t>
      </w:r>
      <w:r>
        <w:t>Infektionen</w:t>
      </w:r>
      <w:r w:rsidR="000E0D1E">
        <w:t xml:space="preserve"> von Mitarbeitern</w:t>
      </w:r>
      <w:r>
        <w:t xml:space="preserve"> in der Fleischin</w:t>
      </w:r>
      <w:r w:rsidR="009E1D18">
        <w:softHyphen/>
      </w:r>
      <w:r>
        <w:t>dustrie (Tönnies, Westfleisch) das Thema Schlachten stark in die Öffentlichkeit gebracht. An</w:t>
      </w:r>
      <w:r w:rsidR="009E1D18">
        <w:softHyphen/>
      </w:r>
      <w:r>
        <w:t xml:space="preserve">drea Fink-Keßler hat </w:t>
      </w:r>
      <w:r w:rsidR="0098614F">
        <w:t xml:space="preserve">am 18. Mai 2020 </w:t>
      </w:r>
      <w:r w:rsidR="000E0D1E">
        <w:t>ein sehr</w:t>
      </w:r>
      <w:r>
        <w:t xml:space="preserve"> beachtetes Live-Interview im Deutschlandfunk zur Situation in der Fleischbranche geben können. Dies zog einiges an weiterer Medienauf</w:t>
      </w:r>
      <w:r w:rsidR="009E1D18">
        <w:softHyphen/>
      </w:r>
      <w:r>
        <w:t xml:space="preserve">merksamkeit nach sich. Am </w:t>
      </w:r>
      <w:r w:rsidR="0098614F">
        <w:t xml:space="preserve">20. Mai 2020 </w:t>
      </w:r>
      <w:r>
        <w:t xml:space="preserve">wurde auf Gut Fahrenbach ein Film für </w:t>
      </w:r>
      <w:r w:rsidR="00EC265D">
        <w:t>das „Heute Journal</w:t>
      </w:r>
      <w:r>
        <w:t>“ gedreht. Es gab Interview</w:t>
      </w:r>
      <w:r w:rsidR="00F5429C">
        <w:t>s</w:t>
      </w:r>
      <w:r>
        <w:t xml:space="preserve"> auf RTL und ARD sowie im Printmedium „FAZ-Woche“. </w:t>
      </w:r>
    </w:p>
    <w:p w14:paraId="053A9EDB" w14:textId="1FA970BE" w:rsidR="0056473A" w:rsidRDefault="0056473A" w:rsidP="0056473A">
      <w:pPr>
        <w:ind w:left="360"/>
      </w:pPr>
      <w:r>
        <w:t>Nach wie vor erreichen uns sehr viele Anfragen, inzwischen auch von Metzgerbetrieben die gerne in die teilmobile Schlachtung einsteigen möchten.</w:t>
      </w:r>
    </w:p>
    <w:p w14:paraId="391AF697" w14:textId="1272300E" w:rsidR="0056473A" w:rsidRDefault="0056473A" w:rsidP="0056473A">
      <w:pPr>
        <w:ind w:left="360"/>
      </w:pPr>
      <w:r w:rsidRPr="0056473A">
        <w:t xml:space="preserve">Andrea Fink-Keßler nahm </w:t>
      </w:r>
      <w:r w:rsidR="0098614F">
        <w:t xml:space="preserve">am 13. August 2020 </w:t>
      </w:r>
      <w:r>
        <w:t>am „Runden Tisch mobile Schlachtung in NRW teil</w:t>
      </w:r>
      <w:r w:rsidR="0098614F">
        <w:t xml:space="preserve">, </w:t>
      </w:r>
      <w:r w:rsidR="0052777E">
        <w:t xml:space="preserve">referierte am 27.10 bei einer Infoveranstaltung zu </w:t>
      </w:r>
      <w:proofErr w:type="spellStart"/>
      <w:r w:rsidR="0052777E">
        <w:t>hofnaher</w:t>
      </w:r>
      <w:proofErr w:type="spellEnd"/>
      <w:r w:rsidR="0052777E">
        <w:t xml:space="preserve"> Schlachtung der </w:t>
      </w:r>
      <w:proofErr w:type="spellStart"/>
      <w:r w:rsidR="0052777E">
        <w:t>AbL</w:t>
      </w:r>
      <w:proofErr w:type="spellEnd"/>
      <w:r w:rsidR="0052777E">
        <w:t>-Nieder</w:t>
      </w:r>
      <w:r w:rsidR="009E1D18">
        <w:softHyphen/>
      </w:r>
      <w:r w:rsidR="0052777E">
        <w:t xml:space="preserve">sachsen in Westerstede, nahm </w:t>
      </w:r>
      <w:r w:rsidR="0098614F">
        <w:t xml:space="preserve">am 15. Oktober </w:t>
      </w:r>
      <w:r>
        <w:t>als Referentin bei der Bioland-Mutterkuh-Ta</w:t>
      </w:r>
      <w:r w:rsidR="009E1D18">
        <w:softHyphen/>
      </w:r>
      <w:r>
        <w:t xml:space="preserve">gung </w:t>
      </w:r>
      <w:r w:rsidR="0098614F">
        <w:t xml:space="preserve">(online), am 16. 11. </w:t>
      </w:r>
      <w:r w:rsidR="000B1B66">
        <w:t>a</w:t>
      </w:r>
      <w:r w:rsidR="0098614F">
        <w:t xml:space="preserve">m Fachgespräch Schlachten der GRÜNEN Bundestagsfraktion </w:t>
      </w:r>
      <w:r w:rsidR="0052777E">
        <w:t xml:space="preserve">teil </w:t>
      </w:r>
      <w:r w:rsidR="0098614F">
        <w:t>und m</w:t>
      </w:r>
      <w:r w:rsidR="00EC265D">
        <w:t>oderiert</w:t>
      </w:r>
      <w:r w:rsidR="0098614F">
        <w:t xml:space="preserve"> am 27.11. das </w:t>
      </w:r>
      <w:r w:rsidR="0052777E">
        <w:t xml:space="preserve">von der AbL initiierte </w:t>
      </w:r>
      <w:r w:rsidR="0098614F">
        <w:t>Branchentreffen „Schlachtung und Quali</w:t>
      </w:r>
      <w:r w:rsidR="009E1D18">
        <w:softHyphen/>
      </w:r>
      <w:r w:rsidR="0098614F">
        <w:t>tätsfleischprogramme (online</w:t>
      </w:r>
      <w:r w:rsidR="0052777E">
        <w:t>)</w:t>
      </w:r>
      <w:r w:rsidR="00F5429C">
        <w:t xml:space="preserve">. </w:t>
      </w:r>
      <w:r w:rsidR="00CF594D">
        <w:t>Z</w:t>
      </w:r>
      <w:r w:rsidR="00EC265D">
        <w:t>usammen mit Lea Trampenau führte</w:t>
      </w:r>
      <w:r w:rsidR="00CF594D">
        <w:t xml:space="preserve"> sie am 23. Juli eine on</w:t>
      </w:r>
      <w:r w:rsidR="009E1D18">
        <w:softHyphen/>
      </w:r>
      <w:r w:rsidR="00CF594D">
        <w:t xml:space="preserve">line-Schulung für </w:t>
      </w:r>
      <w:proofErr w:type="spellStart"/>
      <w:r w:rsidR="00CF594D">
        <w:t>hofnahes</w:t>
      </w:r>
      <w:proofErr w:type="spellEnd"/>
      <w:r w:rsidR="00CF594D">
        <w:t xml:space="preserve"> Schlachten im Auftrag von Demeter-Nord durch.</w:t>
      </w:r>
      <w:r w:rsidR="00EC265D">
        <w:t xml:space="preserve"> Aufgrund der star</w:t>
      </w:r>
      <w:r w:rsidR="009E1D18">
        <w:softHyphen/>
      </w:r>
      <w:r w:rsidR="00EC265D">
        <w:t>ken Resonanz wird die Schulung am 30.11. wiederholt.</w:t>
      </w:r>
      <w:r w:rsidR="00CF594D">
        <w:br/>
      </w:r>
      <w:r w:rsidR="00F5429C">
        <w:t>Hans-Jürgen Müller und Andrea Fink-</w:t>
      </w:r>
      <w:r w:rsidR="00DB6BD0">
        <w:t>K</w:t>
      </w:r>
      <w:r w:rsidR="00F5429C">
        <w:t xml:space="preserve">eßler bemühen sich weiterhin, in verteilten Rollen, um eine „Rettung“ bzw. Neuausrichtung des regionalen Schlachthofes in Bad </w:t>
      </w:r>
      <w:proofErr w:type="spellStart"/>
      <w:r w:rsidR="00F5429C">
        <w:t>Arolsen</w:t>
      </w:r>
      <w:proofErr w:type="spellEnd"/>
      <w:r w:rsidR="00F5429C">
        <w:t xml:space="preserve">. </w:t>
      </w:r>
    </w:p>
    <w:p w14:paraId="49440C24" w14:textId="72E3CE3F" w:rsidR="008651DE" w:rsidRDefault="008651DE" w:rsidP="008651DE">
      <w:pPr>
        <w:ind w:left="360"/>
      </w:pPr>
      <w:r>
        <w:t xml:space="preserve">Zur Verbesserung der innerverbandlichen Information als auch der Darstellung des Verbandes gegenüber der Öffentlichkeit und insbesondere der Medien wurde die Website neu gestaltet. </w:t>
      </w:r>
      <w:r>
        <w:lastRenderedPageBreak/>
        <w:t>Im November 2020 wurde der Umzug vollzogen und den Mitglieder</w:t>
      </w:r>
      <w:r w:rsidR="00012325">
        <w:t>n</w:t>
      </w:r>
      <w:r>
        <w:t xml:space="preserve"> wurden neue Passwörter für den internen Zugang überstellt. </w:t>
      </w:r>
    </w:p>
    <w:p w14:paraId="7688AC30" w14:textId="1841F081" w:rsidR="000D0222" w:rsidRPr="0056473A" w:rsidRDefault="00263D1F" w:rsidP="000D0222">
      <w:r>
        <w:rPr>
          <w:noProof/>
        </w:rPr>
        <w:drawing>
          <wp:inline distT="0" distB="0" distL="0" distR="0" wp14:anchorId="34B43950" wp14:editId="03CEE418">
            <wp:extent cx="1628775" cy="582036"/>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1696479" cy="606230"/>
                    </a:xfrm>
                    <a:prstGeom prst="rect">
                      <a:avLst/>
                    </a:prstGeom>
                  </pic:spPr>
                </pic:pic>
              </a:graphicData>
            </a:graphic>
          </wp:inline>
        </w:drawing>
      </w:r>
    </w:p>
    <w:p w14:paraId="351EC426" w14:textId="77777777" w:rsidR="003B51E0" w:rsidRPr="003B51E0" w:rsidRDefault="009D428C" w:rsidP="000C69C4">
      <w:pPr>
        <w:pStyle w:val="Listenabsatz"/>
        <w:numPr>
          <w:ilvl w:val="0"/>
          <w:numId w:val="29"/>
        </w:numPr>
        <w:spacing w:after="120"/>
        <w:rPr>
          <w:rFonts w:ascii="Arial Narrow" w:hAnsi="Arial Narrow"/>
          <w:u w:val="single"/>
        </w:rPr>
      </w:pPr>
      <w:r>
        <w:t>Andrea Fink-Keßler</w:t>
      </w:r>
    </w:p>
    <w:p w14:paraId="3844854A" w14:textId="3CAEA7A2" w:rsidR="009D428C" w:rsidRPr="003B51E0" w:rsidRDefault="00EC265D" w:rsidP="000C69C4">
      <w:pPr>
        <w:pStyle w:val="Listenabsatz"/>
        <w:numPr>
          <w:ilvl w:val="0"/>
          <w:numId w:val="29"/>
        </w:numPr>
        <w:spacing w:after="120"/>
        <w:rPr>
          <w:rFonts w:ascii="Arial Narrow" w:hAnsi="Arial Narrow"/>
          <w:u w:val="single"/>
        </w:rPr>
      </w:pPr>
      <w:r>
        <w:t>Kassel, den 5.11</w:t>
      </w:r>
      <w:r w:rsidR="009D428C">
        <w:t>.202</w:t>
      </w:r>
      <w:r w:rsidR="00414DF0">
        <w:t>1</w:t>
      </w:r>
    </w:p>
    <w:p w14:paraId="67F78623" w14:textId="3A8E6EC8" w:rsidR="003A517D" w:rsidRDefault="009D428C" w:rsidP="003A517D">
      <w:pPr>
        <w:pStyle w:val="Listenabsatz"/>
        <w:numPr>
          <w:ilvl w:val="0"/>
          <w:numId w:val="29"/>
        </w:numPr>
      </w:pPr>
      <w:r>
        <w:t>Aktueller Stand der Mitgliederzahlen (Oktober 202</w:t>
      </w:r>
      <w:r w:rsidR="003B51E0">
        <w:t>1</w:t>
      </w:r>
      <w:r>
        <w:t>): 8</w:t>
      </w:r>
      <w:r w:rsidR="00A95EBA">
        <w:t>3</w:t>
      </w:r>
    </w:p>
    <w:p w14:paraId="7D126EEC" w14:textId="77777777" w:rsidR="003A517D" w:rsidRDefault="003A517D" w:rsidP="003A517D">
      <w:pPr>
        <w:rPr>
          <w:b/>
          <w:sz w:val="24"/>
          <w:szCs w:val="24"/>
        </w:rPr>
      </w:pPr>
    </w:p>
    <w:p w14:paraId="197E2F42" w14:textId="77777777" w:rsidR="00F64AF0" w:rsidRDefault="00F64AF0" w:rsidP="003A517D">
      <w:pPr>
        <w:rPr>
          <w:b/>
          <w:sz w:val="24"/>
          <w:szCs w:val="24"/>
        </w:rPr>
      </w:pPr>
    </w:p>
    <w:p w14:paraId="20C48D0C" w14:textId="1660C54F" w:rsidR="003A517D" w:rsidRPr="003A517D" w:rsidRDefault="003A517D" w:rsidP="003A517D">
      <w:r>
        <w:rPr>
          <w:b/>
          <w:sz w:val="24"/>
          <w:szCs w:val="24"/>
        </w:rPr>
        <w:t xml:space="preserve">Bericht zum laufenden </w:t>
      </w:r>
      <w:r w:rsidRPr="003A517D">
        <w:rPr>
          <w:b/>
          <w:sz w:val="24"/>
          <w:szCs w:val="24"/>
        </w:rPr>
        <w:t>Geschäftsjahr 202</w:t>
      </w:r>
      <w:r>
        <w:rPr>
          <w:b/>
          <w:sz w:val="24"/>
          <w:szCs w:val="24"/>
        </w:rPr>
        <w:t>1</w:t>
      </w:r>
      <w:r w:rsidRPr="003A517D">
        <w:rPr>
          <w:b/>
          <w:sz w:val="24"/>
          <w:szCs w:val="24"/>
        </w:rPr>
        <w:t xml:space="preserve"> </w:t>
      </w:r>
      <w:r w:rsidRPr="003A517D">
        <w:rPr>
          <w:b/>
          <w:sz w:val="24"/>
          <w:szCs w:val="24"/>
        </w:rPr>
        <w:br/>
      </w:r>
      <w:proofErr w:type="spellStart"/>
      <w:r w:rsidRPr="003A517D">
        <w:rPr>
          <w:b/>
          <w:sz w:val="24"/>
          <w:szCs w:val="24"/>
        </w:rPr>
        <w:t>vlhf</w:t>
      </w:r>
      <w:proofErr w:type="spellEnd"/>
      <w:r w:rsidRPr="003A517D">
        <w:rPr>
          <w:b/>
          <w:sz w:val="24"/>
          <w:szCs w:val="24"/>
        </w:rPr>
        <w:t xml:space="preserve"> - Verband der Landwirte mit handwerklicher Fleischverarbeitung</w:t>
      </w:r>
      <w:r w:rsidRPr="003A517D">
        <w:rPr>
          <w:b/>
        </w:rPr>
        <w:t xml:space="preserve"> </w:t>
      </w:r>
      <w:r w:rsidRPr="003A517D">
        <w:rPr>
          <w:b/>
        </w:rPr>
        <w:br/>
        <w:t>(Schwerpunkt ökologischer Erzeugung) e.V.</w:t>
      </w:r>
    </w:p>
    <w:p w14:paraId="700BFFB1" w14:textId="33BDD6F1" w:rsidR="003A517D" w:rsidRDefault="003A517D" w:rsidP="003A517D">
      <w:r>
        <w:t>Das Geschäftsjahr 2021 war, wenngleich nicht so stark wie 2020, erneut geprägt durch die Ein</w:t>
      </w:r>
      <w:r w:rsidR="009E1D18">
        <w:softHyphen/>
      </w:r>
      <w:r>
        <w:t xml:space="preserve">schränkungen in Folge der Corona-Pandemie. </w:t>
      </w:r>
      <w:r w:rsidR="00DD72BC">
        <w:t>Die ersten sechs Monate waren geprägt durch die Erarbeitung der Phase-1 des gemeinsam mit der Vereinigung der Hessischen Direktvermarkter durchgeführten Projektes „Erarbeitung von Modulen der Weiterbildung für das Lebensmittelhand</w:t>
      </w:r>
      <w:r w:rsidR="009E1D18">
        <w:softHyphen/>
      </w:r>
      <w:r w:rsidR="00DD72BC">
        <w:t xml:space="preserve">werk und die Direktvermarktung“. Der Schlussbericht wurde im August abgegeben. Aktuell gibt es noch keine Rückmeldung seitens des HMUKLV. Uns jedoch hat es die Möglichkeit gegeben, das Feld der Weiterbildung im Bereich Fleischhandwerk und Direktvermarktung gut kennenzulernen. </w:t>
      </w:r>
    </w:p>
    <w:p w14:paraId="1632E58E" w14:textId="55197562" w:rsidR="00A9488F" w:rsidRDefault="00A9488F" w:rsidP="003A517D">
      <w:r>
        <w:t xml:space="preserve">Zugleich erreichte uns eine Aufforderung der BLE an einer Ausschreibung für </w:t>
      </w:r>
      <w:r w:rsidR="000E0D1E">
        <w:t>ein Projekt „m</w:t>
      </w:r>
      <w:r>
        <w:t>obile Schlachtung</w:t>
      </w:r>
      <w:r w:rsidR="000E0D1E">
        <w:t>“</w:t>
      </w:r>
      <w:r>
        <w:t xml:space="preserve"> teilzunehmen. </w:t>
      </w:r>
      <w:r w:rsidR="000E0D1E">
        <w:t xml:space="preserve">Ziel des neuen Vorhabens ist es, die Kommunikation zwischen den Akteuren (Landwirte, Schlachtunternehmern, Veterinärbehörden) zu verbessern, Informationen aufzubereiten und auch Möglichkeiten für den Bau kleiner Schlachtstätten zu erarbeiten – also eine Arbeit, die bisher aufgrund der hohen Nachfrage – vom Verband und von ISS- Trampenau bereits </w:t>
      </w:r>
      <w:r w:rsidR="00414DF0">
        <w:t>so gut es geht</w:t>
      </w:r>
      <w:r w:rsidR="000E0D1E">
        <w:t xml:space="preserve"> geleistet wird. </w:t>
      </w:r>
      <w:r>
        <w:t>Die Projektskizze wurde im März eingereicht. Ende September er</w:t>
      </w:r>
      <w:r w:rsidR="009E1D18">
        <w:softHyphen/>
      </w:r>
      <w:r>
        <w:t xml:space="preserve">reichte uns die Nachricht, dass unsere Skizze erfolgreich angenommen wurde und nun in Form eine vertieften Projektantrags eingereicht werden müsse. Das Projekt allerdings, so die BLE, würde erst März 2022 beginnen. Wir hoffen jedoch, mit der Unterstützung der Projektmittel, auch weitere Personen beschäftigen und damit in die Verbandsarbeit integrieren zu können. Der </w:t>
      </w:r>
      <w:r w:rsidR="005527A2">
        <w:t>von uns vorge</w:t>
      </w:r>
      <w:r w:rsidR="009E1D18">
        <w:softHyphen/>
      </w:r>
      <w:r w:rsidR="005527A2">
        <w:t xml:space="preserve">sehene </w:t>
      </w:r>
      <w:r>
        <w:t>Projektbeirat hat sich im Oktober getroffen und besteht aus zahlreichen Praktikern und Ve</w:t>
      </w:r>
      <w:r w:rsidR="00B92EEC">
        <w:t>t</w:t>
      </w:r>
      <w:r>
        <w:t xml:space="preserve">erinären. </w:t>
      </w:r>
    </w:p>
    <w:p w14:paraId="36FCB016" w14:textId="0366711B" w:rsidR="00DD72BC" w:rsidRDefault="00DD72BC" w:rsidP="003A517D">
      <w:r>
        <w:t>Parallel dazu fanden erneut zahlreiche Online-Seminare und Veranstaltungen statt. Gefragt sind nach</w:t>
      </w:r>
      <w:r w:rsidR="005527A2">
        <w:t xml:space="preserve"> </w:t>
      </w:r>
      <w:r>
        <w:t>wie vor Informationen zur Hof- u</w:t>
      </w:r>
      <w:r w:rsidR="005527A2">
        <w:t xml:space="preserve">nd Weidetötung. Diese Arbeit wurde vor allem von Lea </w:t>
      </w:r>
      <w:r>
        <w:t>Tram</w:t>
      </w:r>
      <w:r w:rsidR="009E1D18">
        <w:softHyphen/>
      </w:r>
      <w:r>
        <w:t xml:space="preserve">penau </w:t>
      </w:r>
      <w:r w:rsidR="005527A2">
        <w:t xml:space="preserve">und </w:t>
      </w:r>
      <w:r>
        <w:t>And</w:t>
      </w:r>
      <w:r w:rsidR="005527A2">
        <w:t>rea Fink-Keßler geleistet</w:t>
      </w:r>
      <w:r>
        <w:t>. Anfragen kamen sowohl von Seiten der Regionalentwick</w:t>
      </w:r>
      <w:r w:rsidR="009E1D18">
        <w:softHyphen/>
      </w:r>
      <w:r>
        <w:t>lung, wie auch der Bioverbände und dem neuen Projekt „Focus Tierwohl“</w:t>
      </w:r>
      <w:r w:rsidR="00414DF0">
        <w:t xml:space="preserve"> </w:t>
      </w:r>
      <w:r>
        <w:t xml:space="preserve">(u.a. 4.2.2020 für das Landesamt für Landwirtschaft in Brandenburg / 18.2. Biofach / </w:t>
      </w:r>
      <w:r w:rsidR="00A9488F">
        <w:t xml:space="preserve">23.3. Demeter-Beratertage / 20.4.Bio-Wertschöpfungsketten Talk / 22.4.Über das Schlachten  - eine Reihe von Demeter-Nord / </w:t>
      </w:r>
      <w:r w:rsidR="00A9488F">
        <w:lastRenderedPageBreak/>
        <w:t xml:space="preserve">20.5. Veranstaltung Ökomodellregion Main-Taunus / 15.7. Ökomodellregion Lahn-Dill / </w:t>
      </w:r>
      <w:r w:rsidR="00886023">
        <w:t>17.10. Vor</w:t>
      </w:r>
      <w:r w:rsidR="009E1D18">
        <w:softHyphen/>
      </w:r>
      <w:r w:rsidR="00886023">
        <w:t xml:space="preserve">trag </w:t>
      </w:r>
      <w:proofErr w:type="spellStart"/>
      <w:r w:rsidR="00886023">
        <w:t>Junglandwirtetagung</w:t>
      </w:r>
      <w:proofErr w:type="spellEnd"/>
      <w:r w:rsidR="00886023">
        <w:t xml:space="preserve"> / 21.10 </w:t>
      </w:r>
      <w:proofErr w:type="spellStart"/>
      <w:r w:rsidR="00886023">
        <w:t>Biomesse</w:t>
      </w:r>
      <w:proofErr w:type="spellEnd"/>
      <w:r w:rsidR="00886023">
        <w:t xml:space="preserve"> Offenburg / 11.11. Focus Tierwohl Baden-Württemberg</w:t>
      </w:r>
      <w:r w:rsidR="00414DF0">
        <w:t>)</w:t>
      </w:r>
      <w:r w:rsidR="009E1D18">
        <w:t>.</w:t>
      </w:r>
    </w:p>
    <w:p w14:paraId="7FB774B1" w14:textId="5C115554" w:rsidR="00DD72BC" w:rsidRDefault="00DD72BC" w:rsidP="003A517D">
      <w:r>
        <w:t>Die Zusammenarbeit mit den Geflügelwirtschaftsverbänden Bayern, Baden-Württemberg, RLP, Saarland und Hessen vertiefte sich. Gemeinsam haben wir eine Umfrage unter den Mitgliedsbetrie</w:t>
      </w:r>
      <w:r w:rsidR="009E1D18">
        <w:softHyphen/>
      </w:r>
      <w:r>
        <w:t>ben vorgenommen, um die Situation beim Transport des Schlachtgeflügels genauer kennenzuler</w:t>
      </w:r>
      <w:r w:rsidR="009E1D18">
        <w:softHyphen/>
      </w:r>
      <w:r>
        <w:t xml:space="preserve">nen und für die begonnene Initiative (siehe Jahresbericht 2020) verwerten zu können. </w:t>
      </w:r>
      <w:r w:rsidR="00414DF0">
        <w:t xml:space="preserve">An dieser Stelle vielen Dank für die Teilnahme unserer Geflügel-haltenden Betriebe. </w:t>
      </w:r>
      <w:r>
        <w:t>Der Regierungswechsel Ende 2021 machte erforderlich, zunächst weiter auf der Ebene des eigenen Bundeslandes einen Dialog zu führen über Tierschutz bei Transport und Schlachtung</w:t>
      </w:r>
      <w:r w:rsidR="00A9488F">
        <w:t xml:space="preserve">. Geplant ist, sobald die Regierung steht, auch auf Bundesebene zu intervenieren. </w:t>
      </w:r>
    </w:p>
    <w:p w14:paraId="7BD3353B" w14:textId="5F3B4DC9" w:rsidR="00A9488F" w:rsidRDefault="005527A2" w:rsidP="003A517D">
      <w:r>
        <w:t xml:space="preserve">Unser </w:t>
      </w:r>
      <w:proofErr w:type="spellStart"/>
      <w:r>
        <w:t>vlhf</w:t>
      </w:r>
      <w:proofErr w:type="spellEnd"/>
      <w:r>
        <w:t xml:space="preserve">-Online Treffen am </w:t>
      </w:r>
      <w:r w:rsidR="00A9488F">
        <w:t xml:space="preserve">11. Juni 2021 </w:t>
      </w:r>
      <w:r>
        <w:t xml:space="preserve">fand leider nur geringes Interesse bei der Mitgliedschaft. </w:t>
      </w:r>
    </w:p>
    <w:p w14:paraId="119E68FD" w14:textId="33111DF3" w:rsidR="00DD0B32" w:rsidRDefault="009E75FD" w:rsidP="003A517D">
      <w:r>
        <w:t xml:space="preserve">Am 9. September wurde es endlich offiziell (was bereits für den 24. April) angekündigt worden war: die Delegierte Akte der EU-Kommission zu Anhang III der Verordnung (EG) Nr. 853/2004 hat dort ein neues Kapitel </w:t>
      </w:r>
      <w:proofErr w:type="spellStart"/>
      <w:r>
        <w:t>V</w:t>
      </w:r>
      <w:r w:rsidR="00414DF0">
        <w:t>I</w:t>
      </w:r>
      <w:r>
        <w:t>a</w:t>
      </w:r>
      <w:proofErr w:type="spellEnd"/>
      <w:r>
        <w:t xml:space="preserve"> eingefügt für das „Schlachten im Haltungsbetrieb“. Die Umsetzung in Hessen erfolgte sehr zügig und auch auf Basis der von uns durch das EIP-Projekt gelegten Erfahrungen und Erkenntnisse. </w:t>
      </w:r>
      <w:r w:rsidR="00DD0B32" w:rsidRPr="00DD0B32">
        <w:rPr>
          <w:b/>
        </w:rPr>
        <w:t>Insbesondere die Tatsache, dass die EU-Kommission mit der oben genannten Änderung an dem Anhang der Verordnung 853/2004 die Möglichkeiten für das Schlachten im Herkunftsbetrieb in einen einheitlichen Rechtsrahmen gestellt hat, ist auch ein Erfolg von hartnäckiger L</w:t>
      </w:r>
      <w:r w:rsidR="00DD0B32">
        <w:rPr>
          <w:b/>
        </w:rPr>
        <w:t xml:space="preserve">obbyarbeit durch den </w:t>
      </w:r>
      <w:proofErr w:type="spellStart"/>
      <w:r w:rsidR="00DD0B32">
        <w:rPr>
          <w:b/>
        </w:rPr>
        <w:t>vlhf</w:t>
      </w:r>
      <w:proofErr w:type="spellEnd"/>
      <w:r w:rsidR="00DD0B32">
        <w:rPr>
          <w:b/>
        </w:rPr>
        <w:t xml:space="preserve"> gemeinsam mit</w:t>
      </w:r>
      <w:r w:rsidR="00DD0B32" w:rsidRPr="00DD0B32">
        <w:rPr>
          <w:b/>
        </w:rPr>
        <w:t xml:space="preserve"> viele</w:t>
      </w:r>
      <w:r w:rsidR="00DD0B32">
        <w:rPr>
          <w:b/>
        </w:rPr>
        <w:t>n</w:t>
      </w:r>
      <w:r w:rsidR="00DD0B32" w:rsidRPr="00DD0B32">
        <w:rPr>
          <w:b/>
        </w:rPr>
        <w:t xml:space="preserve"> andere</w:t>
      </w:r>
      <w:r w:rsidR="00DD0B32">
        <w:rPr>
          <w:b/>
        </w:rPr>
        <w:t>n</w:t>
      </w:r>
      <w:r w:rsidR="00DD0B32" w:rsidRPr="00DD0B32">
        <w:rPr>
          <w:b/>
        </w:rPr>
        <w:t xml:space="preserve"> Initiativen. Zu nen</w:t>
      </w:r>
      <w:r w:rsidR="009E1D18">
        <w:rPr>
          <w:b/>
        </w:rPr>
        <w:softHyphen/>
      </w:r>
      <w:r w:rsidR="00DD0B32" w:rsidRPr="00DD0B32">
        <w:rPr>
          <w:b/>
        </w:rPr>
        <w:t xml:space="preserve">nen sind hier insbesondere auch die Bemühungen von </w:t>
      </w:r>
      <w:proofErr w:type="spellStart"/>
      <w:r w:rsidR="00DD0B32" w:rsidRPr="00DD0B32">
        <w:rPr>
          <w:b/>
        </w:rPr>
        <w:t>Uria</w:t>
      </w:r>
      <w:proofErr w:type="spellEnd"/>
      <w:r w:rsidR="00DD0B32" w:rsidRPr="00DD0B32">
        <w:rPr>
          <w:b/>
        </w:rPr>
        <w:t xml:space="preserve"> </w:t>
      </w:r>
      <w:r w:rsidR="009E1D18">
        <w:rPr>
          <w:b/>
        </w:rPr>
        <w:t xml:space="preserve">e.V. </w:t>
      </w:r>
      <w:r w:rsidR="00DD0B32" w:rsidRPr="00DD0B32">
        <w:rPr>
          <w:b/>
        </w:rPr>
        <w:t>und der Initiative „Schlachtung mit Achtung“. Wir sind mit den vorgenommenen Änderungen durch die EU-Kommission nicht ganz zufrieden, weil diese auch festgelegt hat, das</w:t>
      </w:r>
      <w:r w:rsidR="00DD0B32">
        <w:rPr>
          <w:b/>
        </w:rPr>
        <w:t>s</w:t>
      </w:r>
      <w:r w:rsidR="00DD0B32" w:rsidRPr="00DD0B32">
        <w:rPr>
          <w:b/>
        </w:rPr>
        <w:t xml:space="preserve"> immer ein </w:t>
      </w:r>
      <w:r w:rsidR="00414DF0">
        <w:rPr>
          <w:b/>
        </w:rPr>
        <w:t>amtlicher Tierarzt</w:t>
      </w:r>
      <w:r w:rsidR="00DD0B32" w:rsidRPr="00DD0B32">
        <w:rPr>
          <w:b/>
        </w:rPr>
        <w:t xml:space="preserve"> </w:t>
      </w:r>
      <w:r w:rsidR="00DD0B32">
        <w:rPr>
          <w:b/>
        </w:rPr>
        <w:t>bei dieser Art der Durchführung</w:t>
      </w:r>
      <w:r w:rsidR="009A6621">
        <w:rPr>
          <w:b/>
        </w:rPr>
        <w:t xml:space="preserve"> der</w:t>
      </w:r>
      <w:r w:rsidR="00DD0B32" w:rsidRPr="00DD0B32">
        <w:rPr>
          <w:b/>
        </w:rPr>
        <w:t xml:space="preserve"> Schlachtung zugegen sein muss. Das finden wir unnötig</w:t>
      </w:r>
      <w:r w:rsidR="009A6621">
        <w:rPr>
          <w:b/>
        </w:rPr>
        <w:t>,</w:t>
      </w:r>
      <w:r w:rsidR="00DD0B32" w:rsidRPr="00DD0B32">
        <w:rPr>
          <w:b/>
        </w:rPr>
        <w:t xml:space="preserve"> weil dadurch die Schlachtung im Herkunftsbetrieb unnötig verteuert und bürokratisiert wird. Trotzdem werten wir diese Änderung als großen Erfolg und einen Schritt in die richtige Richtung.</w:t>
      </w:r>
    </w:p>
    <w:p w14:paraId="20BE9B1F" w14:textId="6F01D2CD" w:rsidR="009E75FD" w:rsidRDefault="009E75FD" w:rsidP="003A517D">
      <w:r>
        <w:t>Nach wie vor erreichen uns zahlreiche Anfragen – viele zielen auch auf den Neubau von Schlacht</w:t>
      </w:r>
      <w:r w:rsidR="009E1D18">
        <w:softHyphen/>
      </w:r>
      <w:r>
        <w:t>stätten ab. Unter anderem konnten wir beratend einen Biometzger in NRW begleiten für das Einrei</w:t>
      </w:r>
      <w:r w:rsidR="009E1D18">
        <w:softHyphen/>
      </w:r>
      <w:r>
        <w:t>chen eines Förderantrages zum Bau und Betreiben einer vollmobilen Schlachteinheit.</w:t>
      </w:r>
      <w:r w:rsidR="00414DF0">
        <w:t xml:space="preserve"> </w:t>
      </w:r>
      <w:r>
        <w:t>Mitwirkung bei Planung und Vorbereitung des Treffens „</w:t>
      </w:r>
      <w:proofErr w:type="spellStart"/>
      <w:r>
        <w:t>Hofnahe</w:t>
      </w:r>
      <w:proofErr w:type="spellEnd"/>
      <w:r>
        <w:t xml:space="preserve"> Schlachtung II“ am 18. November 2021 in Hüttenberg. Aufgrund der Pandemie-Hygienevorschriften können nur wenige teilnehmen. Es wurde daher die Möglichkeit eines live-Streamings der Veranstaltung seitens des HMUKLV organisiert. Eingeladen wurde breit und die Nachfrage war sehr hoch, zumal einige der Anbieter und Betreiber von mobilen Schlachteinheiten vor Ort sein werden.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414DF0" w14:paraId="40E9AB9E" w14:textId="77777777" w:rsidTr="009E1D18">
        <w:trPr>
          <w:trHeight w:val="680"/>
        </w:trPr>
        <w:tc>
          <w:tcPr>
            <w:tcW w:w="4388" w:type="dxa"/>
          </w:tcPr>
          <w:p w14:paraId="492C85D8" w14:textId="468B1962" w:rsidR="00414DF0" w:rsidRDefault="00414DF0" w:rsidP="00414DF0">
            <w:pPr>
              <w:spacing w:after="120"/>
            </w:pPr>
            <w:r>
              <w:rPr>
                <w:noProof/>
              </w:rPr>
              <w:drawing>
                <wp:inline distT="0" distB="0" distL="0" distR="0" wp14:anchorId="6159A5A2" wp14:editId="1B2C6A93">
                  <wp:extent cx="2025764" cy="7239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2142574" cy="765642"/>
                          </a:xfrm>
                          <a:prstGeom prst="rect">
                            <a:avLst/>
                          </a:prstGeom>
                        </pic:spPr>
                      </pic:pic>
                    </a:graphicData>
                  </a:graphic>
                </wp:inline>
              </w:drawing>
            </w:r>
          </w:p>
        </w:tc>
        <w:tc>
          <w:tcPr>
            <w:tcW w:w="4389" w:type="dxa"/>
          </w:tcPr>
          <w:p w14:paraId="4C9293B7" w14:textId="77777777" w:rsidR="00414DF0" w:rsidRPr="003B51E0" w:rsidRDefault="00414DF0" w:rsidP="00414DF0">
            <w:pPr>
              <w:pStyle w:val="Listenabsatz"/>
              <w:numPr>
                <w:ilvl w:val="0"/>
                <w:numId w:val="29"/>
              </w:numPr>
              <w:spacing w:after="120"/>
              <w:rPr>
                <w:rFonts w:ascii="Arial Narrow" w:hAnsi="Arial Narrow"/>
                <w:u w:val="single"/>
              </w:rPr>
            </w:pPr>
            <w:r>
              <w:t>Andrea Fink-Keßler</w:t>
            </w:r>
          </w:p>
          <w:p w14:paraId="4C179CDD" w14:textId="7786DFC4" w:rsidR="00414DF0" w:rsidRDefault="00414DF0" w:rsidP="00414DF0">
            <w:pPr>
              <w:pStyle w:val="Listenabsatz"/>
              <w:numPr>
                <w:ilvl w:val="0"/>
                <w:numId w:val="29"/>
              </w:numPr>
              <w:spacing w:after="120"/>
            </w:pPr>
            <w:r>
              <w:t>Kassel, den 5.11.2021</w:t>
            </w:r>
          </w:p>
        </w:tc>
      </w:tr>
    </w:tbl>
    <w:p w14:paraId="16E34766" w14:textId="079ED635" w:rsidR="00414DF0" w:rsidRDefault="00414DF0" w:rsidP="00414DF0">
      <w:pPr>
        <w:spacing w:after="120"/>
      </w:pPr>
    </w:p>
    <w:sectPr w:rsidR="00414DF0" w:rsidSect="00B530BD">
      <w:headerReference w:type="default" r:id="rId9"/>
      <w:footerReference w:type="default" r:id="rId10"/>
      <w:type w:val="continuous"/>
      <w:pgSz w:w="11906" w:h="16838" w:code="9"/>
      <w:pgMar w:top="2325" w:right="1701" w:bottom="737" w:left="1418"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68E2" w14:textId="77777777" w:rsidR="00B37351" w:rsidRDefault="00B37351">
      <w:r>
        <w:separator/>
      </w:r>
    </w:p>
  </w:endnote>
  <w:endnote w:type="continuationSeparator" w:id="0">
    <w:p w14:paraId="0C5E1766" w14:textId="77777777" w:rsidR="00B37351" w:rsidRDefault="00B3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09" w:type="dxa"/>
      <w:tblBorders>
        <w:top w:val="single" w:sz="4" w:space="0" w:color="auto"/>
        <w:insideH w:val="single" w:sz="4" w:space="0" w:color="auto"/>
      </w:tblBorders>
      <w:tblLook w:val="01E0" w:firstRow="1" w:lastRow="1" w:firstColumn="1" w:lastColumn="1" w:noHBand="0" w:noVBand="0"/>
    </w:tblPr>
    <w:tblGrid>
      <w:gridCol w:w="4219"/>
      <w:gridCol w:w="4961"/>
      <w:gridCol w:w="236"/>
      <w:gridCol w:w="993"/>
    </w:tblGrid>
    <w:tr w:rsidR="007A60C8" w:rsidRPr="002432C8" w14:paraId="2524EE02" w14:textId="77777777" w:rsidTr="00E30C5C">
      <w:trPr>
        <w:trHeight w:val="1130"/>
      </w:trPr>
      <w:tc>
        <w:tcPr>
          <w:tcW w:w="4219" w:type="dxa"/>
        </w:tcPr>
        <w:p w14:paraId="37F49E01" w14:textId="06B8A11B" w:rsidR="007A60C8" w:rsidRPr="002432C8" w:rsidRDefault="007A60C8" w:rsidP="00615067">
          <w:pPr>
            <w:spacing w:line="240" w:lineRule="atLeast"/>
            <w:rPr>
              <w:rFonts w:ascii="Arial Narrow" w:hAnsi="Arial Narrow"/>
              <w:sz w:val="18"/>
              <w:szCs w:val="18"/>
            </w:rPr>
          </w:pPr>
          <w:r w:rsidRPr="002432C8">
            <w:rPr>
              <w:rFonts w:ascii="Arial Narrow" w:hAnsi="Arial Narrow"/>
              <w:b/>
              <w:sz w:val="18"/>
              <w:szCs w:val="18"/>
            </w:rPr>
            <w:t>Vorstand</w:t>
          </w:r>
          <w:r>
            <w:rPr>
              <w:rFonts w:ascii="Arial Narrow" w:hAnsi="Arial Narrow"/>
              <w:b/>
              <w:sz w:val="18"/>
              <w:szCs w:val="18"/>
            </w:rPr>
            <w:t xml:space="preserve">: </w:t>
          </w:r>
          <w:r w:rsidR="00E7429E">
            <w:rPr>
              <w:rFonts w:ascii="Arial Narrow" w:hAnsi="Arial Narrow"/>
              <w:b/>
              <w:sz w:val="18"/>
              <w:szCs w:val="18"/>
            </w:rPr>
            <w:t>Dr. Andrea Fink-Keßler (Vorsitzende)</w:t>
          </w:r>
          <w:r w:rsidRPr="002432C8">
            <w:rPr>
              <w:rFonts w:ascii="Arial Narrow" w:hAnsi="Arial Narrow"/>
              <w:sz w:val="18"/>
              <w:szCs w:val="18"/>
            </w:rPr>
            <w:t xml:space="preserve"> </w:t>
          </w:r>
          <w:r w:rsidR="00375645">
            <w:rPr>
              <w:rFonts w:ascii="Arial Narrow" w:hAnsi="Arial Narrow"/>
              <w:sz w:val="18"/>
              <w:szCs w:val="18"/>
            </w:rPr>
            <w:br/>
          </w:r>
          <w:r w:rsidR="007A60B2">
            <w:rPr>
              <w:rFonts w:ascii="Arial Narrow" w:hAnsi="Arial Narrow"/>
              <w:sz w:val="18"/>
              <w:szCs w:val="18"/>
            </w:rPr>
            <w:t>Hans-</w:t>
          </w:r>
          <w:r w:rsidRPr="002432C8">
            <w:rPr>
              <w:rFonts w:ascii="Arial Narrow" w:hAnsi="Arial Narrow"/>
              <w:sz w:val="18"/>
              <w:szCs w:val="18"/>
            </w:rPr>
            <w:t>Jürgen Müller, Jörg Kaiser</w:t>
          </w:r>
          <w:r w:rsidR="007A60B2">
            <w:rPr>
              <w:rFonts w:ascii="Arial Narrow" w:hAnsi="Arial Narrow"/>
              <w:sz w:val="18"/>
              <w:szCs w:val="18"/>
            </w:rPr>
            <w:br/>
          </w:r>
          <w:r w:rsidRPr="002432C8">
            <w:rPr>
              <w:rFonts w:ascii="Arial Narrow" w:hAnsi="Arial Narrow"/>
              <w:sz w:val="18"/>
              <w:szCs w:val="18"/>
            </w:rPr>
            <w:t>Amtsgericht Eschwege</w:t>
          </w:r>
        </w:p>
      </w:tc>
      <w:tc>
        <w:tcPr>
          <w:tcW w:w="4961" w:type="dxa"/>
        </w:tcPr>
        <w:p w14:paraId="3E5E55B8" w14:textId="2373C530" w:rsidR="007A60C8" w:rsidRPr="002432C8" w:rsidRDefault="007A60C8" w:rsidP="00615067">
          <w:pPr>
            <w:spacing w:line="240" w:lineRule="atLeast"/>
            <w:rPr>
              <w:rFonts w:ascii="Arial Narrow" w:hAnsi="Arial Narrow"/>
              <w:sz w:val="18"/>
              <w:szCs w:val="18"/>
            </w:rPr>
          </w:pPr>
          <w:proofErr w:type="spellStart"/>
          <w:r w:rsidRPr="002432C8">
            <w:rPr>
              <w:rFonts w:ascii="Arial Narrow" w:hAnsi="Arial Narrow"/>
              <w:b/>
              <w:i/>
              <w:sz w:val="18"/>
              <w:szCs w:val="18"/>
            </w:rPr>
            <w:t>vlhf</w:t>
          </w:r>
          <w:proofErr w:type="spellEnd"/>
          <w:r w:rsidRPr="002432C8">
            <w:rPr>
              <w:rFonts w:ascii="Arial Narrow" w:hAnsi="Arial Narrow"/>
              <w:b/>
              <w:sz w:val="18"/>
              <w:szCs w:val="18"/>
            </w:rPr>
            <w:t xml:space="preserve">-Geschäftsstelle: </w:t>
          </w:r>
          <w:r w:rsidRPr="002432C8">
            <w:rPr>
              <w:rFonts w:ascii="Arial Narrow" w:hAnsi="Arial Narrow"/>
              <w:sz w:val="18"/>
              <w:szCs w:val="18"/>
            </w:rPr>
            <w:t>Tischbeinstr. 112, 34121 Kassel</w:t>
          </w:r>
          <w:r>
            <w:rPr>
              <w:rFonts w:ascii="Arial Narrow" w:hAnsi="Arial Narrow"/>
              <w:sz w:val="18"/>
              <w:szCs w:val="18"/>
            </w:rPr>
            <w:t xml:space="preserve">; </w:t>
          </w:r>
          <w:r w:rsidR="00375645">
            <w:rPr>
              <w:rFonts w:ascii="Arial Narrow" w:hAnsi="Arial Narrow"/>
              <w:sz w:val="18"/>
              <w:szCs w:val="18"/>
            </w:rPr>
            <w:br/>
          </w:r>
          <w:r w:rsidRPr="002432C8">
            <w:rPr>
              <w:rFonts w:ascii="Arial Narrow" w:hAnsi="Arial Narrow"/>
              <w:sz w:val="18"/>
              <w:szCs w:val="18"/>
            </w:rPr>
            <w:t xml:space="preserve">Tel   0561. 81 64 25 76, </w:t>
          </w:r>
          <w:proofErr w:type="spellStart"/>
          <w:r w:rsidRPr="002432C8">
            <w:rPr>
              <w:rFonts w:ascii="Arial Narrow" w:hAnsi="Arial Narrow"/>
              <w:sz w:val="18"/>
              <w:szCs w:val="18"/>
            </w:rPr>
            <w:t>fax</w:t>
          </w:r>
          <w:proofErr w:type="spellEnd"/>
          <w:r w:rsidRPr="002432C8">
            <w:rPr>
              <w:rFonts w:ascii="Arial Narrow" w:hAnsi="Arial Narrow"/>
              <w:sz w:val="18"/>
              <w:szCs w:val="18"/>
            </w:rPr>
            <w:t xml:space="preserve">  0561. 28 889 52, </w:t>
          </w:r>
          <w:hyperlink r:id="rId1" w:history="1">
            <w:r w:rsidRPr="002432C8">
              <w:rPr>
                <w:rStyle w:val="Hyperlink"/>
                <w:rFonts w:ascii="Arial Narrow" w:hAnsi="Arial Narrow"/>
                <w:color w:val="auto"/>
                <w:sz w:val="18"/>
                <w:szCs w:val="18"/>
                <w:u w:val="none"/>
              </w:rPr>
              <w:t>info@biofleischhandwerk.de</w:t>
            </w:r>
          </w:hyperlink>
          <w:r w:rsidRPr="002432C8">
            <w:rPr>
              <w:sz w:val="18"/>
              <w:szCs w:val="18"/>
            </w:rPr>
            <w:t xml:space="preserve">, </w:t>
          </w:r>
          <w:hyperlink r:id="rId2" w:history="1">
            <w:r w:rsidRPr="00DB3F86">
              <w:rPr>
                <w:rStyle w:val="Hyperlink"/>
                <w:rFonts w:ascii="Arial Narrow" w:hAnsi="Arial Narrow"/>
                <w:sz w:val="18"/>
                <w:szCs w:val="18"/>
              </w:rPr>
              <w:t>www.biofleischhandwerk.de</w:t>
            </w:r>
          </w:hyperlink>
        </w:p>
      </w:tc>
      <w:tc>
        <w:tcPr>
          <w:tcW w:w="236" w:type="dxa"/>
        </w:tcPr>
        <w:p w14:paraId="440B4704" w14:textId="77777777" w:rsidR="007A60C8" w:rsidRPr="002432C8" w:rsidRDefault="007A60C8" w:rsidP="00971407">
          <w:pPr>
            <w:spacing w:line="240" w:lineRule="atLeast"/>
            <w:rPr>
              <w:rFonts w:ascii="Arial Narrow" w:hAnsi="Arial Narrow"/>
              <w:sz w:val="18"/>
              <w:szCs w:val="18"/>
            </w:rPr>
          </w:pPr>
        </w:p>
      </w:tc>
      <w:tc>
        <w:tcPr>
          <w:tcW w:w="993" w:type="dxa"/>
        </w:tcPr>
        <w:p w14:paraId="7FB02FC1" w14:textId="77777777" w:rsidR="007A60C8" w:rsidRPr="002432C8" w:rsidRDefault="00962428" w:rsidP="002432C8">
          <w:pPr>
            <w:spacing w:line="240" w:lineRule="atLeast"/>
            <w:jc w:val="center"/>
            <w:rPr>
              <w:rFonts w:ascii="Arial Narrow" w:hAnsi="Arial Narrow"/>
              <w:sz w:val="18"/>
              <w:szCs w:val="18"/>
            </w:rPr>
          </w:pPr>
          <w:r>
            <w:rPr>
              <w:rStyle w:val="Seitenzahl"/>
            </w:rPr>
            <w:fldChar w:fldCharType="begin"/>
          </w:r>
          <w:r w:rsidR="007A60C8">
            <w:rPr>
              <w:rStyle w:val="Seitenzahl"/>
            </w:rPr>
            <w:instrText xml:space="preserve"> PAGE </w:instrText>
          </w:r>
          <w:r>
            <w:rPr>
              <w:rStyle w:val="Seitenzahl"/>
            </w:rPr>
            <w:fldChar w:fldCharType="separate"/>
          </w:r>
          <w:r w:rsidR="009A6621">
            <w:rPr>
              <w:rStyle w:val="Seitenzahl"/>
              <w:noProof/>
            </w:rPr>
            <w:t>4</w:t>
          </w:r>
          <w:r>
            <w:rPr>
              <w:rStyle w:val="Seitenzahl"/>
            </w:rPr>
            <w:fldChar w:fldCharType="end"/>
          </w:r>
        </w:p>
      </w:tc>
    </w:tr>
  </w:tbl>
  <w:p w14:paraId="14CB95FA" w14:textId="77777777" w:rsidR="007A60C8" w:rsidRDefault="007A60C8" w:rsidP="00615067">
    <w:pPr>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527D" w14:textId="77777777" w:rsidR="00B37351" w:rsidRDefault="00B37351">
      <w:r>
        <w:separator/>
      </w:r>
    </w:p>
  </w:footnote>
  <w:footnote w:type="continuationSeparator" w:id="0">
    <w:p w14:paraId="1C9D6110" w14:textId="77777777" w:rsidR="00B37351" w:rsidRDefault="00B3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9994" w14:textId="77777777" w:rsidR="007A60C8" w:rsidRDefault="00C71344">
    <w:pPr>
      <w:pStyle w:val="Textkrper"/>
      <w:ind w:right="-144"/>
      <w:rPr>
        <w:sz w:val="24"/>
      </w:rPr>
    </w:pPr>
    <w:r>
      <w:rPr>
        <w:noProof/>
      </w:rPr>
      <mc:AlternateContent>
        <mc:Choice Requires="wps">
          <w:drawing>
            <wp:anchor distT="0" distB="0" distL="114300" distR="114300" simplePos="0" relativeHeight="251660288" behindDoc="0" locked="0" layoutInCell="1" allowOverlap="1" wp14:anchorId="05C00098" wp14:editId="31E36F9B">
              <wp:simplePos x="0" y="0"/>
              <wp:positionH relativeFrom="column">
                <wp:posOffset>3837305</wp:posOffset>
              </wp:positionH>
              <wp:positionV relativeFrom="paragraph">
                <wp:posOffset>-111760</wp:posOffset>
              </wp:positionV>
              <wp:extent cx="2602230" cy="12573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D6379" w14:textId="77777777" w:rsidR="007A60C8" w:rsidRDefault="00E46B24">
                          <w:pPr>
                            <w:rPr>
                              <w:szCs w:val="24"/>
                            </w:rPr>
                          </w:pPr>
                          <w:r>
                            <w:rPr>
                              <w:noProof/>
                              <w:szCs w:val="24"/>
                            </w:rPr>
                            <w:drawing>
                              <wp:inline distT="0" distB="0" distL="0" distR="0" wp14:anchorId="6BAF7546" wp14:editId="4532FF88">
                                <wp:extent cx="2146300" cy="857250"/>
                                <wp:effectExtent l="0" t="0" r="6350" b="0"/>
                                <wp:docPr id="4" name="Bild 3" descr="Logo_vlhf_rgb5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_vlhf_rgb5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857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00098" id="_x0000_t202" coordsize="21600,21600" o:spt="202" path="m,l,21600r21600,l21600,xe">
              <v:stroke joinstyle="miter"/>
              <v:path gradientshapeok="t" o:connecttype="rect"/>
            </v:shapetype>
            <v:shape id="Text Box 1" o:spid="_x0000_s1026" type="#_x0000_t202" style="position:absolute;left:0;text-align:left;margin-left:302.15pt;margin-top:-8.8pt;width:204.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" stroked="f">
              <v:textbox>
                <w:txbxContent>
                  <w:p w14:paraId="7D3D6379" w14:textId="77777777" w:rsidR="007A60C8" w:rsidRDefault="00E46B24">
                    <w:pPr>
                      <w:rPr>
                        <w:szCs w:val="24"/>
                      </w:rPr>
                    </w:pPr>
                    <w:r>
                      <w:rPr>
                        <w:noProof/>
                        <w:szCs w:val="24"/>
                      </w:rPr>
                      <w:drawing>
                        <wp:inline distT="0" distB="0" distL="0" distR="0" wp14:anchorId="6BAF7546" wp14:editId="4532FF88">
                          <wp:extent cx="2146300" cy="857250"/>
                          <wp:effectExtent l="0" t="0" r="6350" b="0"/>
                          <wp:docPr id="4" name="Bild 3" descr="Logo_vlhf_rgb5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_vlhf_rgb5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8572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4F2"/>
    <w:multiLevelType w:val="hybridMultilevel"/>
    <w:tmpl w:val="EBF018D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D01D5C"/>
    <w:multiLevelType w:val="hybridMultilevel"/>
    <w:tmpl w:val="0A746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7B3BB1"/>
    <w:multiLevelType w:val="hybridMultilevel"/>
    <w:tmpl w:val="1354B9DE"/>
    <w:lvl w:ilvl="0" w:tplc="FE080FD6">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043C99"/>
    <w:multiLevelType w:val="hybridMultilevel"/>
    <w:tmpl w:val="D8DE66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6C36B2"/>
    <w:multiLevelType w:val="hybridMultilevel"/>
    <w:tmpl w:val="2BBE6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3C2F1A"/>
    <w:multiLevelType w:val="hybridMultilevel"/>
    <w:tmpl w:val="B90C75FC"/>
    <w:lvl w:ilvl="0" w:tplc="015EAB8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564A1B"/>
    <w:multiLevelType w:val="hybridMultilevel"/>
    <w:tmpl w:val="A2DC47CC"/>
    <w:lvl w:ilvl="0" w:tplc="4054228C">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0B5A3F"/>
    <w:multiLevelType w:val="hybridMultilevel"/>
    <w:tmpl w:val="CA6062FA"/>
    <w:lvl w:ilvl="0" w:tplc="4FFCF6DA">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3E7758"/>
    <w:multiLevelType w:val="hybridMultilevel"/>
    <w:tmpl w:val="004EE936"/>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8E2E10"/>
    <w:multiLevelType w:val="hybridMultilevel"/>
    <w:tmpl w:val="A9709FD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744CC6"/>
    <w:multiLevelType w:val="hybridMultilevel"/>
    <w:tmpl w:val="0CE05172"/>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5D18C2"/>
    <w:multiLevelType w:val="multilevel"/>
    <w:tmpl w:val="FD4A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D0CC1"/>
    <w:multiLevelType w:val="hybridMultilevel"/>
    <w:tmpl w:val="63FC51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4E53843"/>
    <w:multiLevelType w:val="multilevel"/>
    <w:tmpl w:val="5564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4136A"/>
    <w:multiLevelType w:val="hybridMultilevel"/>
    <w:tmpl w:val="2A2AF738"/>
    <w:lvl w:ilvl="0" w:tplc="04070017">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311DFE"/>
    <w:multiLevelType w:val="multilevel"/>
    <w:tmpl w:val="9342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8B7212"/>
    <w:multiLevelType w:val="hybridMultilevel"/>
    <w:tmpl w:val="719AA782"/>
    <w:lvl w:ilvl="0" w:tplc="6096D1F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61048D"/>
    <w:multiLevelType w:val="hybridMultilevel"/>
    <w:tmpl w:val="7E1ED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A57836"/>
    <w:multiLevelType w:val="hybridMultilevel"/>
    <w:tmpl w:val="C0180D6E"/>
    <w:lvl w:ilvl="0" w:tplc="FE080FD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277179"/>
    <w:multiLevelType w:val="multilevel"/>
    <w:tmpl w:val="11E2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967709"/>
    <w:multiLevelType w:val="hybridMultilevel"/>
    <w:tmpl w:val="DA1AC74E"/>
    <w:lvl w:ilvl="0" w:tplc="FE080FD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E07F1D"/>
    <w:multiLevelType w:val="hybridMultilevel"/>
    <w:tmpl w:val="16369EBA"/>
    <w:lvl w:ilvl="0" w:tplc="61380FD0">
      <w:start w:val="1"/>
      <w:numFmt w:val="bullet"/>
      <w:lvlText w:val=""/>
      <w:lvlJc w:val="left"/>
      <w:pPr>
        <w:ind w:left="720" w:hanging="360"/>
      </w:pPr>
      <w:rPr>
        <w:rFonts w:ascii="Wingdings" w:eastAsia="Times New Roman" w:hAnsi="Wingdings" w:cs="Times New Roman"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9F13A6"/>
    <w:multiLevelType w:val="hybridMultilevel"/>
    <w:tmpl w:val="EE0CE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893AC1"/>
    <w:multiLevelType w:val="hybridMultilevel"/>
    <w:tmpl w:val="50649B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78A6BE1"/>
    <w:multiLevelType w:val="hybridMultilevel"/>
    <w:tmpl w:val="63FC51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C3E4D24"/>
    <w:multiLevelType w:val="hybridMultilevel"/>
    <w:tmpl w:val="8DF0C130"/>
    <w:lvl w:ilvl="0" w:tplc="0407000F">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F0C7E07"/>
    <w:multiLevelType w:val="hybridMultilevel"/>
    <w:tmpl w:val="90AE08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41A5B47"/>
    <w:multiLevelType w:val="multilevel"/>
    <w:tmpl w:val="1D1C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215768"/>
    <w:multiLevelType w:val="hybridMultilevel"/>
    <w:tmpl w:val="861692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69D2D2D"/>
    <w:multiLevelType w:val="multilevel"/>
    <w:tmpl w:val="9BA6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63372F"/>
    <w:multiLevelType w:val="hybridMultilevel"/>
    <w:tmpl w:val="63C638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3"/>
  </w:num>
  <w:num w:numId="3">
    <w:abstractNumId w:val="9"/>
  </w:num>
  <w:num w:numId="4">
    <w:abstractNumId w:val="10"/>
  </w:num>
  <w:num w:numId="5">
    <w:abstractNumId w:val="25"/>
  </w:num>
  <w:num w:numId="6">
    <w:abstractNumId w:val="8"/>
  </w:num>
  <w:num w:numId="7">
    <w:abstractNumId w:val="1"/>
  </w:num>
  <w:num w:numId="8">
    <w:abstractNumId w:val="23"/>
  </w:num>
  <w:num w:numId="9">
    <w:abstractNumId w:val="24"/>
  </w:num>
  <w:num w:numId="10">
    <w:abstractNumId w:val="12"/>
  </w:num>
  <w:num w:numId="11">
    <w:abstractNumId w:val="19"/>
  </w:num>
  <w:num w:numId="12">
    <w:abstractNumId w:val="27"/>
  </w:num>
  <w:num w:numId="13">
    <w:abstractNumId w:val="15"/>
  </w:num>
  <w:num w:numId="14">
    <w:abstractNumId w:val="29"/>
  </w:num>
  <w:num w:numId="15">
    <w:abstractNumId w:val="11"/>
  </w:num>
  <w:num w:numId="16">
    <w:abstractNumId w:val="6"/>
  </w:num>
  <w:num w:numId="17">
    <w:abstractNumId w:val="21"/>
  </w:num>
  <w:num w:numId="18">
    <w:abstractNumId w:val="5"/>
  </w:num>
  <w:num w:numId="19">
    <w:abstractNumId w:val="7"/>
  </w:num>
  <w:num w:numId="20">
    <w:abstractNumId w:val="16"/>
  </w:num>
  <w:num w:numId="21">
    <w:abstractNumId w:val="26"/>
  </w:num>
  <w:num w:numId="22">
    <w:abstractNumId w:val="28"/>
  </w:num>
  <w:num w:numId="23">
    <w:abstractNumId w:val="30"/>
  </w:num>
  <w:num w:numId="24">
    <w:abstractNumId w:val="13"/>
  </w:num>
  <w:num w:numId="25">
    <w:abstractNumId w:val="0"/>
  </w:num>
  <w:num w:numId="26">
    <w:abstractNumId w:val="22"/>
  </w:num>
  <w:num w:numId="27">
    <w:abstractNumId w:val="4"/>
  </w:num>
  <w:num w:numId="28">
    <w:abstractNumId w:val="17"/>
  </w:num>
  <w:num w:numId="29">
    <w:abstractNumId w:val="2"/>
  </w:num>
  <w:num w:numId="30">
    <w:abstractNumId w:val="2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3C"/>
    <w:rsid w:val="00012325"/>
    <w:rsid w:val="00014F70"/>
    <w:rsid w:val="00015EF6"/>
    <w:rsid w:val="00017F65"/>
    <w:rsid w:val="00042579"/>
    <w:rsid w:val="00054E8D"/>
    <w:rsid w:val="00060F34"/>
    <w:rsid w:val="00061FAD"/>
    <w:rsid w:val="0006717F"/>
    <w:rsid w:val="00067D80"/>
    <w:rsid w:val="00072C76"/>
    <w:rsid w:val="0007624C"/>
    <w:rsid w:val="00084063"/>
    <w:rsid w:val="000857BA"/>
    <w:rsid w:val="0009567C"/>
    <w:rsid w:val="000A12D3"/>
    <w:rsid w:val="000B1B66"/>
    <w:rsid w:val="000D0222"/>
    <w:rsid w:val="000D2ABB"/>
    <w:rsid w:val="000E0D1E"/>
    <w:rsid w:val="000F19FF"/>
    <w:rsid w:val="000F7450"/>
    <w:rsid w:val="000F78FE"/>
    <w:rsid w:val="00105DDC"/>
    <w:rsid w:val="00105F18"/>
    <w:rsid w:val="0011556A"/>
    <w:rsid w:val="001156A3"/>
    <w:rsid w:val="00127321"/>
    <w:rsid w:val="00136262"/>
    <w:rsid w:val="00163BB3"/>
    <w:rsid w:val="0018372D"/>
    <w:rsid w:val="001920A1"/>
    <w:rsid w:val="00193628"/>
    <w:rsid w:val="00194CFA"/>
    <w:rsid w:val="0019713C"/>
    <w:rsid w:val="001A55BA"/>
    <w:rsid w:val="001B1E49"/>
    <w:rsid w:val="001D01C1"/>
    <w:rsid w:val="001E348F"/>
    <w:rsid w:val="001F03D3"/>
    <w:rsid w:val="002103DC"/>
    <w:rsid w:val="00210F65"/>
    <w:rsid w:val="002130C1"/>
    <w:rsid w:val="00222BFB"/>
    <w:rsid w:val="00224840"/>
    <w:rsid w:val="0023087A"/>
    <w:rsid w:val="00231E54"/>
    <w:rsid w:val="002374F3"/>
    <w:rsid w:val="00240E12"/>
    <w:rsid w:val="002432C8"/>
    <w:rsid w:val="002448E2"/>
    <w:rsid w:val="00245E0C"/>
    <w:rsid w:val="002567CD"/>
    <w:rsid w:val="00256ABA"/>
    <w:rsid w:val="002605E0"/>
    <w:rsid w:val="00263D1F"/>
    <w:rsid w:val="002667F2"/>
    <w:rsid w:val="00274EA7"/>
    <w:rsid w:val="002834EE"/>
    <w:rsid w:val="002878C9"/>
    <w:rsid w:val="00293366"/>
    <w:rsid w:val="002943F1"/>
    <w:rsid w:val="002B0423"/>
    <w:rsid w:val="002B2E98"/>
    <w:rsid w:val="002C5E40"/>
    <w:rsid w:val="002D30AE"/>
    <w:rsid w:val="002E6659"/>
    <w:rsid w:val="002F1BAA"/>
    <w:rsid w:val="002F2FCA"/>
    <w:rsid w:val="002F3F70"/>
    <w:rsid w:val="003028B4"/>
    <w:rsid w:val="00303420"/>
    <w:rsid w:val="00304318"/>
    <w:rsid w:val="0030650F"/>
    <w:rsid w:val="00314EA5"/>
    <w:rsid w:val="00321690"/>
    <w:rsid w:val="00336C4C"/>
    <w:rsid w:val="00375645"/>
    <w:rsid w:val="003832B8"/>
    <w:rsid w:val="003900BC"/>
    <w:rsid w:val="003948F5"/>
    <w:rsid w:val="00394D96"/>
    <w:rsid w:val="003A2181"/>
    <w:rsid w:val="003A517D"/>
    <w:rsid w:val="003B1F86"/>
    <w:rsid w:val="003B3029"/>
    <w:rsid w:val="003B51E0"/>
    <w:rsid w:val="003C4D6A"/>
    <w:rsid w:val="003E5113"/>
    <w:rsid w:val="003F498D"/>
    <w:rsid w:val="003F561F"/>
    <w:rsid w:val="003F795D"/>
    <w:rsid w:val="00401F60"/>
    <w:rsid w:val="0040432F"/>
    <w:rsid w:val="00412DBD"/>
    <w:rsid w:val="00414DF0"/>
    <w:rsid w:val="004641D4"/>
    <w:rsid w:val="0046666B"/>
    <w:rsid w:val="00477179"/>
    <w:rsid w:val="00481AA9"/>
    <w:rsid w:val="004915E2"/>
    <w:rsid w:val="00494AC7"/>
    <w:rsid w:val="004A1535"/>
    <w:rsid w:val="004C3577"/>
    <w:rsid w:val="004C472E"/>
    <w:rsid w:val="004C53D0"/>
    <w:rsid w:val="004C702C"/>
    <w:rsid w:val="004D6BFA"/>
    <w:rsid w:val="004E6DBD"/>
    <w:rsid w:val="004F49CB"/>
    <w:rsid w:val="004F70A3"/>
    <w:rsid w:val="005135BD"/>
    <w:rsid w:val="00524230"/>
    <w:rsid w:val="0052777E"/>
    <w:rsid w:val="00537C08"/>
    <w:rsid w:val="00544461"/>
    <w:rsid w:val="005527A2"/>
    <w:rsid w:val="00561607"/>
    <w:rsid w:val="0056473A"/>
    <w:rsid w:val="005653DE"/>
    <w:rsid w:val="00595C65"/>
    <w:rsid w:val="005A67FB"/>
    <w:rsid w:val="005B162E"/>
    <w:rsid w:val="005B6D02"/>
    <w:rsid w:val="005B73F7"/>
    <w:rsid w:val="005B7524"/>
    <w:rsid w:val="005C4282"/>
    <w:rsid w:val="005D0A4D"/>
    <w:rsid w:val="005D3332"/>
    <w:rsid w:val="005D435A"/>
    <w:rsid w:val="00610CF6"/>
    <w:rsid w:val="00611F55"/>
    <w:rsid w:val="00615067"/>
    <w:rsid w:val="0061650F"/>
    <w:rsid w:val="00635CDC"/>
    <w:rsid w:val="0064140F"/>
    <w:rsid w:val="006438C3"/>
    <w:rsid w:val="00645F66"/>
    <w:rsid w:val="006506EF"/>
    <w:rsid w:val="00662BD2"/>
    <w:rsid w:val="00670D94"/>
    <w:rsid w:val="00680917"/>
    <w:rsid w:val="00681337"/>
    <w:rsid w:val="00687DCB"/>
    <w:rsid w:val="00690EFD"/>
    <w:rsid w:val="006A70ED"/>
    <w:rsid w:val="006B1106"/>
    <w:rsid w:val="006B16A8"/>
    <w:rsid w:val="006C2964"/>
    <w:rsid w:val="006C29DD"/>
    <w:rsid w:val="006D58DA"/>
    <w:rsid w:val="006E6A47"/>
    <w:rsid w:val="006E761C"/>
    <w:rsid w:val="006F05BC"/>
    <w:rsid w:val="006F201B"/>
    <w:rsid w:val="007175B5"/>
    <w:rsid w:val="00720305"/>
    <w:rsid w:val="00721DB3"/>
    <w:rsid w:val="00735B04"/>
    <w:rsid w:val="00735EB5"/>
    <w:rsid w:val="007471DA"/>
    <w:rsid w:val="00762DBC"/>
    <w:rsid w:val="007737C3"/>
    <w:rsid w:val="00786614"/>
    <w:rsid w:val="007A153C"/>
    <w:rsid w:val="007A3AD9"/>
    <w:rsid w:val="007A4AFD"/>
    <w:rsid w:val="007A60B2"/>
    <w:rsid w:val="007A60C8"/>
    <w:rsid w:val="007C1AA8"/>
    <w:rsid w:val="007D2239"/>
    <w:rsid w:val="007D5D1D"/>
    <w:rsid w:val="007E6447"/>
    <w:rsid w:val="007F3A27"/>
    <w:rsid w:val="008007A0"/>
    <w:rsid w:val="00810BA9"/>
    <w:rsid w:val="00816A97"/>
    <w:rsid w:val="00830DB1"/>
    <w:rsid w:val="00854928"/>
    <w:rsid w:val="00855547"/>
    <w:rsid w:val="00861909"/>
    <w:rsid w:val="008651DE"/>
    <w:rsid w:val="00877F59"/>
    <w:rsid w:val="00886023"/>
    <w:rsid w:val="008A2083"/>
    <w:rsid w:val="008A763D"/>
    <w:rsid w:val="008B3A5A"/>
    <w:rsid w:val="008B5680"/>
    <w:rsid w:val="008B7E92"/>
    <w:rsid w:val="008C39BE"/>
    <w:rsid w:val="008D10D1"/>
    <w:rsid w:val="008E5253"/>
    <w:rsid w:val="009056A8"/>
    <w:rsid w:val="00907771"/>
    <w:rsid w:val="00910311"/>
    <w:rsid w:val="0092080F"/>
    <w:rsid w:val="0092097B"/>
    <w:rsid w:val="00922689"/>
    <w:rsid w:val="00924547"/>
    <w:rsid w:val="00933A8C"/>
    <w:rsid w:val="009355AB"/>
    <w:rsid w:val="00956CEA"/>
    <w:rsid w:val="00956D29"/>
    <w:rsid w:val="00962428"/>
    <w:rsid w:val="00971407"/>
    <w:rsid w:val="009817F9"/>
    <w:rsid w:val="0098614F"/>
    <w:rsid w:val="009A1133"/>
    <w:rsid w:val="009A566D"/>
    <w:rsid w:val="009A61CA"/>
    <w:rsid w:val="009A6621"/>
    <w:rsid w:val="009B7D88"/>
    <w:rsid w:val="009D1CBB"/>
    <w:rsid w:val="009D22F9"/>
    <w:rsid w:val="009D428C"/>
    <w:rsid w:val="009D5056"/>
    <w:rsid w:val="009E1D18"/>
    <w:rsid w:val="009E75FD"/>
    <w:rsid w:val="009F084A"/>
    <w:rsid w:val="009F0B3C"/>
    <w:rsid w:val="00A057A1"/>
    <w:rsid w:val="00A05A99"/>
    <w:rsid w:val="00A247A8"/>
    <w:rsid w:val="00A30505"/>
    <w:rsid w:val="00A3200E"/>
    <w:rsid w:val="00A3307D"/>
    <w:rsid w:val="00A44D9A"/>
    <w:rsid w:val="00A71766"/>
    <w:rsid w:val="00A84366"/>
    <w:rsid w:val="00A9488F"/>
    <w:rsid w:val="00A95EBA"/>
    <w:rsid w:val="00AA05D7"/>
    <w:rsid w:val="00AA26E9"/>
    <w:rsid w:val="00AB549C"/>
    <w:rsid w:val="00AB71D2"/>
    <w:rsid w:val="00AC3A8E"/>
    <w:rsid w:val="00AC6A49"/>
    <w:rsid w:val="00AD332F"/>
    <w:rsid w:val="00AD4477"/>
    <w:rsid w:val="00AD49D0"/>
    <w:rsid w:val="00AD6E38"/>
    <w:rsid w:val="00AD738B"/>
    <w:rsid w:val="00AF7CCD"/>
    <w:rsid w:val="00B0442E"/>
    <w:rsid w:val="00B04C8C"/>
    <w:rsid w:val="00B17B68"/>
    <w:rsid w:val="00B233A2"/>
    <w:rsid w:val="00B37351"/>
    <w:rsid w:val="00B530BD"/>
    <w:rsid w:val="00B53E94"/>
    <w:rsid w:val="00B57DF0"/>
    <w:rsid w:val="00B606C1"/>
    <w:rsid w:val="00B648AA"/>
    <w:rsid w:val="00B81E25"/>
    <w:rsid w:val="00B82129"/>
    <w:rsid w:val="00B82B73"/>
    <w:rsid w:val="00B92EEC"/>
    <w:rsid w:val="00B944C0"/>
    <w:rsid w:val="00BB4E9E"/>
    <w:rsid w:val="00BB5E46"/>
    <w:rsid w:val="00BC271B"/>
    <w:rsid w:val="00BD29AD"/>
    <w:rsid w:val="00BD4B7A"/>
    <w:rsid w:val="00BE095F"/>
    <w:rsid w:val="00BE479C"/>
    <w:rsid w:val="00BE5FC3"/>
    <w:rsid w:val="00BF5C38"/>
    <w:rsid w:val="00C076C8"/>
    <w:rsid w:val="00C07AB5"/>
    <w:rsid w:val="00C11DA9"/>
    <w:rsid w:val="00C1490A"/>
    <w:rsid w:val="00C25F66"/>
    <w:rsid w:val="00C33230"/>
    <w:rsid w:val="00C35133"/>
    <w:rsid w:val="00C552F1"/>
    <w:rsid w:val="00C61575"/>
    <w:rsid w:val="00C71344"/>
    <w:rsid w:val="00C76324"/>
    <w:rsid w:val="00C846FE"/>
    <w:rsid w:val="00C90880"/>
    <w:rsid w:val="00C9099C"/>
    <w:rsid w:val="00C9761A"/>
    <w:rsid w:val="00CA1658"/>
    <w:rsid w:val="00CB178E"/>
    <w:rsid w:val="00CB68F0"/>
    <w:rsid w:val="00CB73AC"/>
    <w:rsid w:val="00CC0B45"/>
    <w:rsid w:val="00CD0A89"/>
    <w:rsid w:val="00CE630D"/>
    <w:rsid w:val="00CF2503"/>
    <w:rsid w:val="00CF361B"/>
    <w:rsid w:val="00CF594D"/>
    <w:rsid w:val="00D0410F"/>
    <w:rsid w:val="00D20BF0"/>
    <w:rsid w:val="00D23AF8"/>
    <w:rsid w:val="00D30DBB"/>
    <w:rsid w:val="00D34AA2"/>
    <w:rsid w:val="00D35184"/>
    <w:rsid w:val="00D44A49"/>
    <w:rsid w:val="00D46516"/>
    <w:rsid w:val="00D6161A"/>
    <w:rsid w:val="00D61FAB"/>
    <w:rsid w:val="00D65898"/>
    <w:rsid w:val="00D7140F"/>
    <w:rsid w:val="00D80C23"/>
    <w:rsid w:val="00D86041"/>
    <w:rsid w:val="00D94D78"/>
    <w:rsid w:val="00DA02C1"/>
    <w:rsid w:val="00DB0352"/>
    <w:rsid w:val="00DB1F50"/>
    <w:rsid w:val="00DB256F"/>
    <w:rsid w:val="00DB3F86"/>
    <w:rsid w:val="00DB6BD0"/>
    <w:rsid w:val="00DB6E6E"/>
    <w:rsid w:val="00DC471A"/>
    <w:rsid w:val="00DD0B32"/>
    <w:rsid w:val="00DD18CE"/>
    <w:rsid w:val="00DD3939"/>
    <w:rsid w:val="00DD519D"/>
    <w:rsid w:val="00DD72BC"/>
    <w:rsid w:val="00DE52B8"/>
    <w:rsid w:val="00DF3BE7"/>
    <w:rsid w:val="00DF7F6B"/>
    <w:rsid w:val="00E14E88"/>
    <w:rsid w:val="00E30C5C"/>
    <w:rsid w:val="00E443DA"/>
    <w:rsid w:val="00E46B24"/>
    <w:rsid w:val="00E53411"/>
    <w:rsid w:val="00E561D2"/>
    <w:rsid w:val="00E61858"/>
    <w:rsid w:val="00E66B55"/>
    <w:rsid w:val="00E70CA6"/>
    <w:rsid w:val="00E7429E"/>
    <w:rsid w:val="00E91540"/>
    <w:rsid w:val="00E92D55"/>
    <w:rsid w:val="00EA4C07"/>
    <w:rsid w:val="00EA67A2"/>
    <w:rsid w:val="00EA7963"/>
    <w:rsid w:val="00EA7F87"/>
    <w:rsid w:val="00EB77FE"/>
    <w:rsid w:val="00EC141F"/>
    <w:rsid w:val="00EC265D"/>
    <w:rsid w:val="00ED2D92"/>
    <w:rsid w:val="00EE4CF9"/>
    <w:rsid w:val="00EF4551"/>
    <w:rsid w:val="00F01B70"/>
    <w:rsid w:val="00F05311"/>
    <w:rsid w:val="00F1326B"/>
    <w:rsid w:val="00F137B0"/>
    <w:rsid w:val="00F2124C"/>
    <w:rsid w:val="00F27225"/>
    <w:rsid w:val="00F317DA"/>
    <w:rsid w:val="00F433D5"/>
    <w:rsid w:val="00F47AC8"/>
    <w:rsid w:val="00F47D37"/>
    <w:rsid w:val="00F5429C"/>
    <w:rsid w:val="00F64AF0"/>
    <w:rsid w:val="00F813AC"/>
    <w:rsid w:val="00F95EC4"/>
    <w:rsid w:val="00FB0357"/>
    <w:rsid w:val="00FB7A72"/>
    <w:rsid w:val="00FC2500"/>
    <w:rsid w:val="00FD65F3"/>
    <w:rsid w:val="00FE1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09EAA1"/>
  <w15:docId w15:val="{BB9DA9B8-C02E-4560-A999-30250DE3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70A3"/>
    <w:pPr>
      <w:spacing w:before="120" w:line="280" w:lineRule="atLeast"/>
    </w:pPr>
    <w:rPr>
      <w:rFonts w:ascii="Arial" w:hAnsi="Arial"/>
      <w:sz w:val="20"/>
      <w:szCs w:val="20"/>
    </w:rPr>
  </w:style>
  <w:style w:type="paragraph" w:styleId="berschrift1">
    <w:name w:val="heading 1"/>
    <w:basedOn w:val="Standard"/>
    <w:next w:val="Standard"/>
    <w:link w:val="berschrift1Zchn"/>
    <w:uiPriority w:val="99"/>
    <w:qFormat/>
    <w:rsid w:val="004F70A3"/>
    <w:pPr>
      <w:keepNext/>
      <w:jc w:val="righ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F1BAA"/>
    <w:rPr>
      <w:rFonts w:ascii="Cambria" w:hAnsi="Cambria" w:cs="Times New Roman"/>
      <w:b/>
      <w:bCs/>
      <w:kern w:val="32"/>
      <w:sz w:val="32"/>
      <w:szCs w:val="32"/>
    </w:rPr>
  </w:style>
  <w:style w:type="paragraph" w:styleId="Textkrper">
    <w:name w:val="Body Text"/>
    <w:basedOn w:val="Standard"/>
    <w:link w:val="TextkrperZchn"/>
    <w:uiPriority w:val="99"/>
    <w:rsid w:val="004F70A3"/>
    <w:pPr>
      <w:jc w:val="right"/>
    </w:pPr>
  </w:style>
  <w:style w:type="character" w:customStyle="1" w:styleId="TextkrperZchn">
    <w:name w:val="Textkörper Zchn"/>
    <w:basedOn w:val="Absatz-Standardschriftart"/>
    <w:link w:val="Textkrper"/>
    <w:uiPriority w:val="99"/>
    <w:semiHidden/>
    <w:locked/>
    <w:rsid w:val="002F1BAA"/>
    <w:rPr>
      <w:rFonts w:ascii="Arial" w:hAnsi="Arial" w:cs="Times New Roman"/>
      <w:sz w:val="20"/>
      <w:szCs w:val="20"/>
    </w:rPr>
  </w:style>
  <w:style w:type="character" w:styleId="Hyperlink">
    <w:name w:val="Hyperlink"/>
    <w:basedOn w:val="Absatz-Standardschriftart"/>
    <w:uiPriority w:val="99"/>
    <w:rsid w:val="004F70A3"/>
    <w:rPr>
      <w:rFonts w:cs="Times New Roman"/>
      <w:color w:val="0000FF"/>
      <w:u w:val="single"/>
    </w:rPr>
  </w:style>
  <w:style w:type="paragraph" w:styleId="Kopfzeile">
    <w:name w:val="header"/>
    <w:basedOn w:val="Standard"/>
    <w:link w:val="KopfzeileZchn"/>
    <w:uiPriority w:val="99"/>
    <w:rsid w:val="004F70A3"/>
    <w:pPr>
      <w:tabs>
        <w:tab w:val="center" w:pos="4536"/>
        <w:tab w:val="right" w:pos="9072"/>
      </w:tabs>
    </w:pPr>
  </w:style>
  <w:style w:type="character" w:customStyle="1" w:styleId="KopfzeileZchn">
    <w:name w:val="Kopfzeile Zchn"/>
    <w:basedOn w:val="Absatz-Standardschriftart"/>
    <w:link w:val="Kopfzeile"/>
    <w:uiPriority w:val="99"/>
    <w:semiHidden/>
    <w:locked/>
    <w:rsid w:val="002F1BAA"/>
    <w:rPr>
      <w:rFonts w:ascii="Arial" w:hAnsi="Arial" w:cs="Times New Roman"/>
      <w:sz w:val="20"/>
      <w:szCs w:val="20"/>
    </w:rPr>
  </w:style>
  <w:style w:type="paragraph" w:styleId="Fuzeile">
    <w:name w:val="footer"/>
    <w:basedOn w:val="Standard"/>
    <w:link w:val="FuzeileZchn"/>
    <w:uiPriority w:val="99"/>
    <w:rsid w:val="004F70A3"/>
    <w:pPr>
      <w:tabs>
        <w:tab w:val="center" w:pos="4536"/>
        <w:tab w:val="right" w:pos="9072"/>
      </w:tabs>
    </w:pPr>
  </w:style>
  <w:style w:type="character" w:customStyle="1" w:styleId="FuzeileZchn">
    <w:name w:val="Fußzeile Zchn"/>
    <w:basedOn w:val="Absatz-Standardschriftart"/>
    <w:link w:val="Fuzeile"/>
    <w:uiPriority w:val="99"/>
    <w:semiHidden/>
    <w:locked/>
    <w:rsid w:val="002F1BAA"/>
    <w:rPr>
      <w:rFonts w:ascii="Arial" w:hAnsi="Arial" w:cs="Times New Roman"/>
      <w:sz w:val="20"/>
      <w:szCs w:val="20"/>
    </w:rPr>
  </w:style>
  <w:style w:type="character" w:styleId="BesuchterLink">
    <w:name w:val="FollowedHyperlink"/>
    <w:basedOn w:val="Absatz-Standardschriftart"/>
    <w:uiPriority w:val="99"/>
    <w:rsid w:val="004F70A3"/>
    <w:rPr>
      <w:rFonts w:cs="Times New Roman"/>
      <w:color w:val="800080"/>
      <w:u w:val="single"/>
    </w:rPr>
  </w:style>
  <w:style w:type="paragraph" w:styleId="Sprechblasentext">
    <w:name w:val="Balloon Text"/>
    <w:basedOn w:val="Standard"/>
    <w:link w:val="SprechblasentextZchn"/>
    <w:uiPriority w:val="99"/>
    <w:semiHidden/>
    <w:rsid w:val="004F70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F1BAA"/>
    <w:rPr>
      <w:rFonts w:cs="Times New Roman"/>
      <w:sz w:val="2"/>
    </w:rPr>
  </w:style>
  <w:style w:type="paragraph" w:styleId="Textkrper-Zeileneinzug">
    <w:name w:val="Body Text Indent"/>
    <w:basedOn w:val="Standard"/>
    <w:link w:val="Textkrper-ZeileneinzugZchn"/>
    <w:uiPriority w:val="99"/>
    <w:rsid w:val="00314EA5"/>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2F1BAA"/>
    <w:rPr>
      <w:rFonts w:ascii="Arial" w:hAnsi="Arial" w:cs="Times New Roman"/>
      <w:sz w:val="20"/>
      <w:szCs w:val="20"/>
    </w:rPr>
  </w:style>
  <w:style w:type="paragraph" w:styleId="Textkrper-Einzug2">
    <w:name w:val="Body Text Indent 2"/>
    <w:basedOn w:val="Standard"/>
    <w:link w:val="Textkrper-Einzug2Zchn"/>
    <w:uiPriority w:val="99"/>
    <w:rsid w:val="00314EA5"/>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2F1BAA"/>
    <w:rPr>
      <w:rFonts w:ascii="Arial" w:hAnsi="Arial" w:cs="Times New Roman"/>
      <w:sz w:val="20"/>
      <w:szCs w:val="20"/>
    </w:rPr>
  </w:style>
  <w:style w:type="paragraph" w:styleId="Textkrper-Einzug3">
    <w:name w:val="Body Text Indent 3"/>
    <w:basedOn w:val="Standard"/>
    <w:link w:val="Textkrper-Einzug3Zchn"/>
    <w:uiPriority w:val="99"/>
    <w:rsid w:val="00314EA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2F1BAA"/>
    <w:rPr>
      <w:rFonts w:ascii="Arial" w:hAnsi="Arial" w:cs="Times New Roman"/>
      <w:sz w:val="16"/>
      <w:szCs w:val="16"/>
    </w:rPr>
  </w:style>
  <w:style w:type="table" w:styleId="Tabellenraster">
    <w:name w:val="Table Grid"/>
    <w:basedOn w:val="NormaleTabelle"/>
    <w:uiPriority w:val="99"/>
    <w:locked/>
    <w:rsid w:val="00615067"/>
    <w:pPr>
      <w:spacing w:before="12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2432C8"/>
    <w:rPr>
      <w:rFonts w:cs="Times New Roman"/>
    </w:rPr>
  </w:style>
  <w:style w:type="paragraph" w:styleId="Listenabsatz">
    <w:name w:val="List Paragraph"/>
    <w:basedOn w:val="Standard"/>
    <w:uiPriority w:val="34"/>
    <w:qFormat/>
    <w:rsid w:val="00D46516"/>
    <w:pPr>
      <w:ind w:left="720"/>
      <w:contextualSpacing/>
    </w:pPr>
  </w:style>
  <w:style w:type="paragraph" w:customStyle="1" w:styleId="Default">
    <w:name w:val="Default"/>
    <w:rsid w:val="009D5056"/>
    <w:pPr>
      <w:autoSpaceDE w:val="0"/>
      <w:autoSpaceDN w:val="0"/>
      <w:adjustRightInd w:val="0"/>
    </w:pPr>
    <w:rPr>
      <w:color w:val="000000"/>
      <w:sz w:val="24"/>
      <w:szCs w:val="24"/>
    </w:rPr>
  </w:style>
  <w:style w:type="paragraph" w:customStyle="1" w:styleId="CM4">
    <w:name w:val="CM4"/>
    <w:basedOn w:val="Default"/>
    <w:next w:val="Default"/>
    <w:uiPriority w:val="99"/>
    <w:rsid w:val="009D5056"/>
    <w:rPr>
      <w:color w:val="auto"/>
    </w:rPr>
  </w:style>
  <w:style w:type="paragraph" w:styleId="StandardWeb">
    <w:name w:val="Normal (Web)"/>
    <w:basedOn w:val="Standard"/>
    <w:uiPriority w:val="99"/>
    <w:unhideWhenUsed/>
    <w:rsid w:val="00FB7A72"/>
    <w:pPr>
      <w:spacing w:before="100" w:beforeAutospacing="1" w:after="100" w:afterAutospacing="1" w:line="240" w:lineRule="auto"/>
    </w:pPr>
    <w:rPr>
      <w:rFonts w:ascii="Times New Roman" w:hAnsi="Times New Roman"/>
      <w:sz w:val="24"/>
      <w:szCs w:val="24"/>
    </w:rPr>
  </w:style>
  <w:style w:type="paragraph" w:customStyle="1" w:styleId="c1">
    <w:name w:val="c1"/>
    <w:basedOn w:val="Standard"/>
    <w:rsid w:val="00FB7A72"/>
    <w:pPr>
      <w:spacing w:before="100" w:beforeAutospacing="1" w:after="100" w:afterAutospacing="1" w:line="240" w:lineRule="auto"/>
    </w:pPr>
    <w:rPr>
      <w:rFonts w:ascii="Times New Roman" w:hAnsi="Times New Roman"/>
      <w:sz w:val="24"/>
      <w:szCs w:val="24"/>
    </w:rPr>
  </w:style>
  <w:style w:type="character" w:styleId="Fett">
    <w:name w:val="Strong"/>
    <w:basedOn w:val="Absatz-Standardschriftart"/>
    <w:uiPriority w:val="22"/>
    <w:qFormat/>
    <w:locked/>
    <w:rsid w:val="00FB7A72"/>
    <w:rPr>
      <w:b/>
      <w:bCs/>
    </w:rPr>
  </w:style>
  <w:style w:type="paragraph" w:styleId="Titel">
    <w:name w:val="Title"/>
    <w:basedOn w:val="Standard"/>
    <w:next w:val="Standard"/>
    <w:link w:val="TitelZchn"/>
    <w:qFormat/>
    <w:locked/>
    <w:rsid w:val="00C9761A"/>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C9761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86702">
      <w:marLeft w:val="0"/>
      <w:marRight w:val="0"/>
      <w:marTop w:val="0"/>
      <w:marBottom w:val="0"/>
      <w:divBdr>
        <w:top w:val="none" w:sz="0" w:space="0" w:color="auto"/>
        <w:left w:val="none" w:sz="0" w:space="0" w:color="auto"/>
        <w:bottom w:val="none" w:sz="0" w:space="0" w:color="auto"/>
        <w:right w:val="none" w:sz="0" w:space="0" w:color="auto"/>
      </w:divBdr>
      <w:divsChild>
        <w:div w:id="348486704">
          <w:marLeft w:val="0"/>
          <w:marRight w:val="0"/>
          <w:marTop w:val="0"/>
          <w:marBottom w:val="0"/>
          <w:divBdr>
            <w:top w:val="none" w:sz="0" w:space="0" w:color="auto"/>
            <w:left w:val="none" w:sz="0" w:space="0" w:color="auto"/>
            <w:bottom w:val="none" w:sz="0" w:space="0" w:color="auto"/>
            <w:right w:val="none" w:sz="0" w:space="0" w:color="auto"/>
          </w:divBdr>
        </w:div>
      </w:divsChild>
    </w:div>
    <w:div w:id="348486703">
      <w:marLeft w:val="0"/>
      <w:marRight w:val="0"/>
      <w:marTop w:val="0"/>
      <w:marBottom w:val="0"/>
      <w:divBdr>
        <w:top w:val="none" w:sz="0" w:space="0" w:color="auto"/>
        <w:left w:val="none" w:sz="0" w:space="0" w:color="auto"/>
        <w:bottom w:val="none" w:sz="0" w:space="0" w:color="auto"/>
        <w:right w:val="none" w:sz="0" w:space="0" w:color="auto"/>
      </w:divBdr>
      <w:divsChild>
        <w:div w:id="348486701">
          <w:marLeft w:val="0"/>
          <w:marRight w:val="0"/>
          <w:marTop w:val="0"/>
          <w:marBottom w:val="0"/>
          <w:divBdr>
            <w:top w:val="none" w:sz="0" w:space="0" w:color="auto"/>
            <w:left w:val="none" w:sz="0" w:space="0" w:color="auto"/>
            <w:bottom w:val="none" w:sz="0" w:space="0" w:color="auto"/>
            <w:right w:val="none" w:sz="0" w:space="0" w:color="auto"/>
          </w:divBdr>
        </w:div>
      </w:divsChild>
    </w:div>
    <w:div w:id="866259430">
      <w:bodyDiv w:val="1"/>
      <w:marLeft w:val="0"/>
      <w:marRight w:val="0"/>
      <w:marTop w:val="0"/>
      <w:marBottom w:val="0"/>
      <w:divBdr>
        <w:top w:val="none" w:sz="0" w:space="0" w:color="auto"/>
        <w:left w:val="none" w:sz="0" w:space="0" w:color="auto"/>
        <w:bottom w:val="none" w:sz="0" w:space="0" w:color="auto"/>
        <w:right w:val="none" w:sz="0" w:space="0" w:color="auto"/>
      </w:divBdr>
    </w:div>
    <w:div w:id="1349791404">
      <w:bodyDiv w:val="1"/>
      <w:marLeft w:val="0"/>
      <w:marRight w:val="0"/>
      <w:marTop w:val="0"/>
      <w:marBottom w:val="0"/>
      <w:divBdr>
        <w:top w:val="none" w:sz="0" w:space="0" w:color="auto"/>
        <w:left w:val="none" w:sz="0" w:space="0" w:color="auto"/>
        <w:bottom w:val="none" w:sz="0" w:space="0" w:color="auto"/>
        <w:right w:val="none" w:sz="0" w:space="0" w:color="auto"/>
      </w:divBdr>
    </w:div>
    <w:div w:id="1700858231">
      <w:bodyDiv w:val="1"/>
      <w:marLeft w:val="0"/>
      <w:marRight w:val="0"/>
      <w:marTop w:val="0"/>
      <w:marBottom w:val="0"/>
      <w:divBdr>
        <w:top w:val="none" w:sz="0" w:space="0" w:color="auto"/>
        <w:left w:val="none" w:sz="0" w:space="0" w:color="auto"/>
        <w:bottom w:val="none" w:sz="0" w:space="0" w:color="auto"/>
        <w:right w:val="none" w:sz="0" w:space="0" w:color="auto"/>
      </w:divBdr>
    </w:div>
    <w:div w:id="19905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iofleischhandwerk.de" TargetMode="External"/><Relationship Id="rId1" Type="http://schemas.openxmlformats.org/officeDocument/2006/relationships/hyperlink" Target="mailto:info@biofleischhandwer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EE0F-7D03-48B3-B460-7FCF9DA9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1660</Words>
  <Characters>10461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Sökol</vt:lpstr>
    </vt:vector>
  </TitlesOfParts>
  <Company>Satz &amp; Design</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Sökol</dc:title>
  <dc:creator>Ulrike Schulze</dc:creator>
  <cp:lastModifiedBy>Andrea Fink-Kessler</cp:lastModifiedBy>
  <cp:revision>7</cp:revision>
  <cp:lastPrinted>2021-11-07T16:57:00Z</cp:lastPrinted>
  <dcterms:created xsi:type="dcterms:W3CDTF">2021-11-07T16:24:00Z</dcterms:created>
  <dcterms:modified xsi:type="dcterms:W3CDTF">2021-11-07T17:10:00Z</dcterms:modified>
</cp:coreProperties>
</file>